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95656" w14:textId="492022F1" w:rsidR="00A27AB4" w:rsidRPr="00DC2FB6" w:rsidRDefault="00A27AB4" w:rsidP="00634A56">
      <w:pPr>
        <w:pStyle w:val="Title"/>
        <w:rPr>
          <w:rFonts w:cstheme="majorHAnsi"/>
        </w:rPr>
      </w:pPr>
      <w:r w:rsidRPr="00DC2FB6">
        <w:rPr>
          <w:rFonts w:cstheme="majorHAnsi"/>
          <w:noProof/>
        </w:rPr>
        <w:drawing>
          <wp:inline distT="0" distB="0" distL="0" distR="0" wp14:anchorId="51E43753" wp14:editId="19AE090A">
            <wp:extent cx="5943600" cy="3962400"/>
            <wp:effectExtent l="0" t="0" r="0" b="0"/>
            <wp:docPr id="1" name="Picture 1" descr="Female student studying in the Ridington Room at the Iriving K. Barber Learning Centre" title="Student studying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3F76C75" w14:textId="4608888A" w:rsidR="00952D07" w:rsidRPr="00DC2FB6" w:rsidRDefault="00952D07" w:rsidP="002F165F">
      <w:pPr>
        <w:jc w:val="center"/>
        <w:rPr>
          <w:rFonts w:asciiTheme="majorHAnsi" w:hAnsiTheme="majorHAnsi" w:cstheme="majorHAnsi"/>
        </w:rPr>
      </w:pPr>
    </w:p>
    <w:p w14:paraId="2EA740D6" w14:textId="77777777" w:rsidR="00952D07" w:rsidRPr="00DC2FB6" w:rsidRDefault="00952D07" w:rsidP="00634A56">
      <w:pPr>
        <w:pStyle w:val="Title"/>
        <w:rPr>
          <w:rFonts w:cstheme="majorHAnsi"/>
        </w:rPr>
      </w:pPr>
    </w:p>
    <w:p w14:paraId="0A248471" w14:textId="77777777" w:rsidR="00634A56" w:rsidRDefault="00634A56" w:rsidP="00634A56">
      <w:pPr>
        <w:pStyle w:val="Title"/>
      </w:pPr>
      <w:r>
        <w:t>UBC Library</w:t>
      </w:r>
    </w:p>
    <w:p w14:paraId="72F96168" w14:textId="19DB38F3" w:rsidR="00952D07" w:rsidRPr="00634A56" w:rsidRDefault="00952D07" w:rsidP="00634A56">
      <w:pPr>
        <w:pStyle w:val="Title"/>
      </w:pPr>
      <w:r w:rsidRPr="00634A56">
        <w:t>2021/22</w:t>
      </w:r>
    </w:p>
    <w:p w14:paraId="5107C256" w14:textId="638BBACD" w:rsidR="00102AEC" w:rsidRPr="00634A56" w:rsidRDefault="00952D07" w:rsidP="00634A56">
      <w:pPr>
        <w:pStyle w:val="Title"/>
      </w:pPr>
      <w:r w:rsidRPr="00634A56">
        <w:t>Senate Report</w:t>
      </w:r>
    </w:p>
    <w:p w14:paraId="028A26A3" w14:textId="77777777" w:rsidR="00102AEC" w:rsidRPr="00DC2FB6" w:rsidRDefault="00102AEC" w:rsidP="002F165F">
      <w:pPr>
        <w:jc w:val="center"/>
        <w:rPr>
          <w:rFonts w:asciiTheme="majorHAnsi" w:eastAsiaTheme="majorEastAsia" w:hAnsiTheme="majorHAnsi" w:cstheme="majorHAnsi"/>
          <w:spacing w:val="-10"/>
          <w:kern w:val="28"/>
          <w:sz w:val="56"/>
          <w:szCs w:val="56"/>
        </w:rPr>
      </w:pPr>
      <w:r w:rsidRPr="00DC2FB6">
        <w:rPr>
          <w:rFonts w:asciiTheme="majorHAnsi" w:hAnsiTheme="majorHAnsi" w:cstheme="majorHAnsi"/>
        </w:rPr>
        <w:br w:type="page"/>
      </w:r>
    </w:p>
    <w:p w14:paraId="4520DBE6" w14:textId="661C9C3A" w:rsidR="00102AEC" w:rsidRPr="00DC2FB6" w:rsidRDefault="00102AEC" w:rsidP="002F165F">
      <w:pPr>
        <w:pStyle w:val="Title"/>
        <w:rPr>
          <w:rFonts w:cstheme="majorHAnsi"/>
        </w:rPr>
      </w:pPr>
      <w:r w:rsidRPr="00DC2FB6">
        <w:rPr>
          <w:rFonts w:cstheme="majorHAnsi"/>
        </w:rPr>
        <w:lastRenderedPageBreak/>
        <w:t>Table of Contents</w:t>
      </w:r>
    </w:p>
    <w:p w14:paraId="72A24631" w14:textId="566BBFEF" w:rsidR="00102AEC" w:rsidRPr="00DC2FB6" w:rsidRDefault="00102AEC" w:rsidP="002F165F">
      <w:pPr>
        <w:rPr>
          <w:rFonts w:asciiTheme="majorHAnsi" w:hAnsiTheme="majorHAnsi" w:cstheme="majorHAnsi"/>
        </w:rPr>
      </w:pPr>
    </w:p>
    <w:p w14:paraId="1EC76C20" w14:textId="290E101E" w:rsidR="00102AEC" w:rsidRPr="00DC2FB6" w:rsidRDefault="00565FD3" w:rsidP="002F165F">
      <w:pPr>
        <w:spacing w:line="360" w:lineRule="atLeast"/>
        <w:rPr>
          <w:rFonts w:asciiTheme="majorHAnsi" w:hAnsiTheme="majorHAnsi" w:cstheme="majorHAnsi"/>
        </w:rPr>
      </w:pPr>
      <w:hyperlink w:anchor="_Message_from_the" w:history="1">
        <w:r w:rsidR="00102AEC" w:rsidRPr="00D1005A">
          <w:rPr>
            <w:rStyle w:val="Hyperlink"/>
            <w:rFonts w:asciiTheme="majorHAnsi" w:hAnsiTheme="majorHAnsi" w:cstheme="majorHAnsi"/>
          </w:rPr>
          <w:t>Message from the University Librarian</w:t>
        </w:r>
        <w:r w:rsidR="00C302EC" w:rsidRPr="00D1005A">
          <w:rPr>
            <w:rStyle w:val="Hyperlink"/>
            <w:rFonts w:asciiTheme="majorHAnsi" w:hAnsiTheme="majorHAnsi" w:cstheme="majorHAnsi"/>
          </w:rPr>
          <w:t xml:space="preserve"> – </w:t>
        </w:r>
        <w:r w:rsidR="00C302EC" w:rsidRPr="00026A91">
          <w:rPr>
            <w:rStyle w:val="Hyperlink"/>
            <w:rFonts w:asciiTheme="majorHAnsi" w:hAnsiTheme="majorHAnsi" w:cstheme="majorHAnsi"/>
            <w:i/>
          </w:rPr>
          <w:t>Page</w:t>
        </w:r>
        <w:r w:rsidR="001B2CFF" w:rsidRPr="00026A91">
          <w:rPr>
            <w:rStyle w:val="Hyperlink"/>
            <w:rFonts w:asciiTheme="majorHAnsi" w:hAnsiTheme="majorHAnsi" w:cstheme="majorHAnsi"/>
            <w:i/>
          </w:rPr>
          <w:t>s</w:t>
        </w:r>
        <w:r w:rsidR="00C302EC" w:rsidRPr="00026A91">
          <w:rPr>
            <w:rStyle w:val="Hyperlink"/>
            <w:rFonts w:asciiTheme="majorHAnsi" w:hAnsiTheme="majorHAnsi" w:cstheme="majorHAnsi"/>
            <w:i/>
          </w:rPr>
          <w:t xml:space="preserve"> 3</w:t>
        </w:r>
        <w:r w:rsidR="001B2CFF" w:rsidRPr="00026A91">
          <w:rPr>
            <w:rStyle w:val="Hyperlink"/>
            <w:rFonts w:asciiTheme="majorHAnsi" w:hAnsiTheme="majorHAnsi" w:cstheme="majorHAnsi"/>
            <w:i/>
          </w:rPr>
          <w:t>-4</w:t>
        </w:r>
      </w:hyperlink>
    </w:p>
    <w:p w14:paraId="5F4FB533" w14:textId="695195D3" w:rsidR="00102AEC" w:rsidRPr="00DC2FB6" w:rsidRDefault="00102AEC" w:rsidP="002F165F">
      <w:pPr>
        <w:spacing w:line="360" w:lineRule="atLeast"/>
        <w:rPr>
          <w:rFonts w:asciiTheme="majorHAnsi" w:hAnsiTheme="majorHAnsi" w:cstheme="majorHAnsi"/>
        </w:rPr>
      </w:pPr>
    </w:p>
    <w:p w14:paraId="2EBF92D3" w14:textId="44BF56ED" w:rsidR="00C302EC" w:rsidRPr="00026A91" w:rsidRDefault="00D1005A" w:rsidP="002F165F">
      <w:pPr>
        <w:spacing w:line="360" w:lineRule="atLeast"/>
        <w:rPr>
          <w:rStyle w:val="Hyperlink"/>
          <w:rFonts w:asciiTheme="majorHAnsi" w:hAnsiTheme="majorHAnsi" w:cstheme="majorHAnsi"/>
          <w:b/>
          <w:bCs/>
        </w:rPr>
      </w:pPr>
      <w:r>
        <w:rPr>
          <w:rStyle w:val="Strong"/>
          <w:rFonts w:asciiTheme="majorHAnsi" w:hAnsiTheme="majorHAnsi" w:cstheme="majorHAnsi"/>
          <w:u w:val="single"/>
        </w:rPr>
        <w:fldChar w:fldCharType="begin"/>
      </w:r>
      <w:r>
        <w:rPr>
          <w:rStyle w:val="Strong"/>
          <w:rFonts w:asciiTheme="majorHAnsi" w:hAnsiTheme="majorHAnsi" w:cstheme="majorHAnsi"/>
          <w:u w:val="single"/>
        </w:rPr>
        <w:instrText xml:space="preserve"> HYPERLINK  \l "_Section_1" </w:instrText>
      </w:r>
      <w:r>
        <w:rPr>
          <w:rStyle w:val="Strong"/>
          <w:rFonts w:asciiTheme="majorHAnsi" w:hAnsiTheme="majorHAnsi" w:cstheme="majorHAnsi"/>
          <w:u w:val="single"/>
        </w:rPr>
        <w:fldChar w:fldCharType="separate"/>
      </w:r>
      <w:r w:rsidR="00C302EC" w:rsidRPr="00026A91">
        <w:rPr>
          <w:rStyle w:val="Hyperlink"/>
          <w:rFonts w:asciiTheme="majorHAnsi" w:hAnsiTheme="majorHAnsi" w:cstheme="majorHAnsi"/>
          <w:b/>
        </w:rPr>
        <w:t>Section 1</w:t>
      </w:r>
    </w:p>
    <w:p w14:paraId="0BCEE81D" w14:textId="56B86D9B" w:rsidR="00102AEC" w:rsidRPr="00DC2FB6" w:rsidRDefault="00102AEC" w:rsidP="002F165F">
      <w:pPr>
        <w:spacing w:line="360" w:lineRule="atLeast"/>
        <w:rPr>
          <w:rFonts w:asciiTheme="majorHAnsi" w:hAnsiTheme="majorHAnsi" w:cstheme="majorHAnsi"/>
        </w:rPr>
      </w:pPr>
      <w:r w:rsidRPr="00D1005A">
        <w:rPr>
          <w:rStyle w:val="Hyperlink"/>
          <w:rFonts w:asciiTheme="majorHAnsi" w:hAnsiTheme="majorHAnsi" w:cstheme="majorHAnsi"/>
        </w:rPr>
        <w:t>Advance Research, Learning and Scholarship</w:t>
      </w:r>
      <w:r w:rsidR="00C302EC" w:rsidRPr="00D1005A">
        <w:rPr>
          <w:rStyle w:val="Hyperlink"/>
          <w:rFonts w:asciiTheme="majorHAnsi" w:hAnsiTheme="majorHAnsi" w:cstheme="majorHAnsi"/>
        </w:rPr>
        <w:t xml:space="preserve"> – </w:t>
      </w:r>
      <w:r w:rsidR="00C302EC" w:rsidRPr="00026A91">
        <w:rPr>
          <w:rStyle w:val="Hyperlink"/>
          <w:rFonts w:asciiTheme="majorHAnsi" w:hAnsiTheme="majorHAnsi" w:cstheme="majorHAnsi"/>
          <w:i/>
        </w:rPr>
        <w:t>Page</w:t>
      </w:r>
      <w:r w:rsidR="00B40DBA" w:rsidRPr="00026A91">
        <w:rPr>
          <w:rStyle w:val="Hyperlink"/>
          <w:rFonts w:asciiTheme="majorHAnsi" w:hAnsiTheme="majorHAnsi" w:cstheme="majorHAnsi"/>
          <w:i/>
        </w:rPr>
        <w:t>s</w:t>
      </w:r>
      <w:r w:rsidR="00C302EC" w:rsidRPr="00026A91">
        <w:rPr>
          <w:rStyle w:val="Hyperlink"/>
          <w:rFonts w:asciiTheme="majorHAnsi" w:hAnsiTheme="majorHAnsi" w:cstheme="majorHAnsi"/>
          <w:i/>
        </w:rPr>
        <w:t xml:space="preserve"> </w:t>
      </w:r>
      <w:r w:rsidR="001B2CFF" w:rsidRPr="00026A91">
        <w:rPr>
          <w:rStyle w:val="Hyperlink"/>
          <w:rFonts w:asciiTheme="majorHAnsi" w:hAnsiTheme="majorHAnsi" w:cstheme="majorHAnsi"/>
          <w:i/>
        </w:rPr>
        <w:t>5</w:t>
      </w:r>
      <w:r w:rsidR="00B40DBA" w:rsidRPr="00026A91">
        <w:rPr>
          <w:rStyle w:val="Hyperlink"/>
          <w:rFonts w:asciiTheme="majorHAnsi" w:hAnsiTheme="majorHAnsi" w:cstheme="majorHAnsi"/>
          <w:i/>
        </w:rPr>
        <w:t>-7</w:t>
      </w:r>
      <w:r w:rsidR="00D1005A">
        <w:rPr>
          <w:rStyle w:val="Strong"/>
          <w:rFonts w:asciiTheme="majorHAnsi" w:hAnsiTheme="majorHAnsi" w:cstheme="majorHAnsi"/>
          <w:u w:val="single"/>
        </w:rPr>
        <w:fldChar w:fldCharType="end"/>
      </w:r>
    </w:p>
    <w:p w14:paraId="24ECFFB5" w14:textId="77777777" w:rsidR="00C302EC" w:rsidRPr="00DC2FB6" w:rsidRDefault="00C302EC" w:rsidP="002F165F">
      <w:pPr>
        <w:spacing w:line="360" w:lineRule="atLeast"/>
        <w:rPr>
          <w:rFonts w:asciiTheme="majorHAnsi" w:hAnsiTheme="majorHAnsi" w:cstheme="majorHAnsi"/>
        </w:rPr>
      </w:pPr>
    </w:p>
    <w:p w14:paraId="186E7FA2" w14:textId="23AF591F" w:rsidR="00C302EC" w:rsidRPr="00DC2FB6" w:rsidRDefault="00565FD3" w:rsidP="002F165F">
      <w:pPr>
        <w:spacing w:line="360" w:lineRule="atLeast"/>
        <w:rPr>
          <w:rFonts w:asciiTheme="majorHAnsi" w:hAnsiTheme="majorHAnsi" w:cstheme="majorHAnsi"/>
          <w:u w:val="single"/>
        </w:rPr>
      </w:pPr>
      <w:hyperlink w:anchor="_Fundraising_for_the" w:history="1">
        <w:r w:rsidR="00C302EC" w:rsidRPr="00D1005A">
          <w:rPr>
            <w:rStyle w:val="Hyperlink"/>
            <w:rFonts w:asciiTheme="majorHAnsi" w:hAnsiTheme="majorHAnsi" w:cstheme="majorHAnsi"/>
          </w:rPr>
          <w:t>Fundraising for the future</w:t>
        </w:r>
        <w:r w:rsidR="0050479A" w:rsidRPr="00D1005A">
          <w:rPr>
            <w:rStyle w:val="Hyperlink"/>
            <w:rFonts w:asciiTheme="majorHAnsi" w:hAnsiTheme="majorHAnsi" w:cstheme="majorHAnsi"/>
          </w:rPr>
          <w:t xml:space="preserve"> </w:t>
        </w:r>
        <w:r w:rsidR="002F165F" w:rsidRPr="00D1005A">
          <w:rPr>
            <w:rStyle w:val="Hyperlink"/>
            <w:rFonts w:asciiTheme="majorHAnsi" w:hAnsiTheme="majorHAnsi" w:cstheme="majorHAnsi"/>
          </w:rPr>
          <w:t xml:space="preserve">– </w:t>
        </w:r>
        <w:r w:rsidR="002F165F" w:rsidRPr="00026A91">
          <w:rPr>
            <w:rStyle w:val="Hyperlink"/>
            <w:rFonts w:asciiTheme="majorHAnsi" w:hAnsiTheme="majorHAnsi" w:cstheme="majorHAnsi"/>
            <w:i/>
          </w:rPr>
          <w:t xml:space="preserve">Page </w:t>
        </w:r>
        <w:r w:rsidR="00FD7F38" w:rsidRPr="00026A91">
          <w:rPr>
            <w:rStyle w:val="Hyperlink"/>
            <w:rFonts w:asciiTheme="majorHAnsi" w:hAnsiTheme="majorHAnsi" w:cstheme="majorHAnsi"/>
            <w:i/>
          </w:rPr>
          <w:t>8</w:t>
        </w:r>
      </w:hyperlink>
    </w:p>
    <w:p w14:paraId="464E2D11" w14:textId="77777777" w:rsidR="00C302EC" w:rsidRPr="00DC2FB6" w:rsidRDefault="00C302EC" w:rsidP="002F165F">
      <w:pPr>
        <w:spacing w:line="360" w:lineRule="atLeast"/>
        <w:rPr>
          <w:rStyle w:val="Strong"/>
          <w:rFonts w:asciiTheme="majorHAnsi" w:hAnsiTheme="majorHAnsi" w:cstheme="majorHAnsi"/>
          <w:b w:val="0"/>
          <w:u w:val="single"/>
        </w:rPr>
      </w:pPr>
    </w:p>
    <w:p w14:paraId="62231A54" w14:textId="275F6587" w:rsidR="00C302EC" w:rsidRPr="00026A91" w:rsidRDefault="00D1005A" w:rsidP="002F165F">
      <w:pPr>
        <w:spacing w:line="360" w:lineRule="atLeast"/>
        <w:rPr>
          <w:rStyle w:val="Hyperlink"/>
          <w:rFonts w:asciiTheme="majorHAnsi" w:hAnsiTheme="majorHAnsi" w:cstheme="majorHAnsi"/>
          <w:b/>
          <w:bCs/>
        </w:rPr>
      </w:pPr>
      <w:r>
        <w:rPr>
          <w:rStyle w:val="Strong"/>
          <w:rFonts w:asciiTheme="majorHAnsi" w:hAnsiTheme="majorHAnsi" w:cstheme="majorHAnsi"/>
          <w:u w:val="single"/>
        </w:rPr>
        <w:fldChar w:fldCharType="begin"/>
      </w:r>
      <w:r>
        <w:rPr>
          <w:rStyle w:val="Strong"/>
          <w:rFonts w:asciiTheme="majorHAnsi" w:hAnsiTheme="majorHAnsi" w:cstheme="majorHAnsi"/>
          <w:u w:val="single"/>
        </w:rPr>
        <w:instrText xml:space="preserve"> HYPERLINK  \l "_Section_2" </w:instrText>
      </w:r>
      <w:r>
        <w:rPr>
          <w:rStyle w:val="Strong"/>
          <w:rFonts w:asciiTheme="majorHAnsi" w:hAnsiTheme="majorHAnsi" w:cstheme="majorHAnsi"/>
          <w:u w:val="single"/>
        </w:rPr>
        <w:fldChar w:fldCharType="separate"/>
      </w:r>
      <w:r w:rsidR="00C302EC" w:rsidRPr="00026A91">
        <w:rPr>
          <w:rStyle w:val="Hyperlink"/>
          <w:rFonts w:asciiTheme="majorHAnsi" w:hAnsiTheme="majorHAnsi" w:cstheme="majorHAnsi"/>
          <w:b/>
        </w:rPr>
        <w:t xml:space="preserve">Section </w:t>
      </w:r>
      <w:r w:rsidR="002F165F" w:rsidRPr="00026A91">
        <w:rPr>
          <w:rStyle w:val="Hyperlink"/>
          <w:rFonts w:asciiTheme="majorHAnsi" w:hAnsiTheme="majorHAnsi" w:cstheme="majorHAnsi"/>
          <w:b/>
        </w:rPr>
        <w:t>2</w:t>
      </w:r>
    </w:p>
    <w:p w14:paraId="01AECF35" w14:textId="4712A33C" w:rsidR="00C302EC" w:rsidRPr="00DC2FB6" w:rsidRDefault="002F165F" w:rsidP="002F165F">
      <w:pPr>
        <w:spacing w:line="360" w:lineRule="atLeast"/>
        <w:rPr>
          <w:rFonts w:asciiTheme="majorHAnsi" w:hAnsiTheme="majorHAnsi" w:cstheme="majorHAnsi"/>
        </w:rPr>
      </w:pPr>
      <w:r w:rsidRPr="00D1005A">
        <w:rPr>
          <w:rStyle w:val="Hyperlink"/>
          <w:rFonts w:asciiTheme="majorHAnsi" w:hAnsiTheme="majorHAnsi" w:cstheme="majorHAnsi"/>
        </w:rPr>
        <w:t>Engage with Communities</w:t>
      </w:r>
      <w:r w:rsidR="00C302EC" w:rsidRPr="00D1005A">
        <w:rPr>
          <w:rStyle w:val="Hyperlink"/>
          <w:rFonts w:asciiTheme="majorHAnsi" w:hAnsiTheme="majorHAnsi" w:cstheme="majorHAnsi"/>
        </w:rPr>
        <w:t xml:space="preserve"> </w:t>
      </w:r>
      <w:r w:rsidRPr="00D1005A">
        <w:rPr>
          <w:rStyle w:val="Hyperlink"/>
          <w:rFonts w:asciiTheme="majorHAnsi" w:hAnsiTheme="majorHAnsi" w:cstheme="majorHAnsi"/>
        </w:rPr>
        <w:t xml:space="preserve">– </w:t>
      </w:r>
      <w:r w:rsidRPr="00026A91">
        <w:rPr>
          <w:rStyle w:val="Hyperlink"/>
          <w:rFonts w:asciiTheme="majorHAnsi" w:hAnsiTheme="majorHAnsi" w:cstheme="majorHAnsi"/>
          <w:i/>
        </w:rPr>
        <w:t>Page</w:t>
      </w:r>
      <w:r w:rsidR="00803CA5" w:rsidRPr="00026A91">
        <w:rPr>
          <w:rStyle w:val="Hyperlink"/>
          <w:rFonts w:asciiTheme="majorHAnsi" w:hAnsiTheme="majorHAnsi" w:cstheme="majorHAnsi"/>
          <w:i/>
        </w:rPr>
        <w:t>s</w:t>
      </w:r>
      <w:r w:rsidRPr="00026A91">
        <w:rPr>
          <w:rStyle w:val="Hyperlink"/>
          <w:rFonts w:asciiTheme="majorHAnsi" w:hAnsiTheme="majorHAnsi" w:cstheme="majorHAnsi"/>
          <w:i/>
        </w:rPr>
        <w:t xml:space="preserve"> </w:t>
      </w:r>
      <w:r w:rsidR="00FD7F38" w:rsidRPr="00026A91">
        <w:rPr>
          <w:rStyle w:val="Hyperlink"/>
          <w:rFonts w:asciiTheme="majorHAnsi" w:hAnsiTheme="majorHAnsi" w:cstheme="majorHAnsi"/>
          <w:i/>
        </w:rPr>
        <w:t>9</w:t>
      </w:r>
      <w:r w:rsidR="00803CA5" w:rsidRPr="00026A91">
        <w:rPr>
          <w:rStyle w:val="Hyperlink"/>
          <w:rFonts w:asciiTheme="majorHAnsi" w:hAnsiTheme="majorHAnsi" w:cstheme="majorHAnsi"/>
          <w:i/>
        </w:rPr>
        <w:t>-11</w:t>
      </w:r>
      <w:r w:rsidR="00D1005A">
        <w:rPr>
          <w:rStyle w:val="Strong"/>
          <w:rFonts w:asciiTheme="majorHAnsi" w:hAnsiTheme="majorHAnsi" w:cstheme="majorHAnsi"/>
          <w:u w:val="single"/>
        </w:rPr>
        <w:fldChar w:fldCharType="end"/>
      </w:r>
    </w:p>
    <w:p w14:paraId="5BCDCFEE" w14:textId="3FFC849F" w:rsidR="00C302EC" w:rsidRPr="00DC2FB6" w:rsidRDefault="00C302EC" w:rsidP="002F165F">
      <w:pPr>
        <w:spacing w:line="360" w:lineRule="atLeast"/>
        <w:rPr>
          <w:rFonts w:asciiTheme="majorHAnsi" w:hAnsiTheme="majorHAnsi" w:cstheme="majorHAnsi"/>
          <w:u w:val="single"/>
        </w:rPr>
      </w:pPr>
    </w:p>
    <w:p w14:paraId="1226C83D" w14:textId="4376F39A" w:rsidR="002F165F" w:rsidRPr="00026A91" w:rsidRDefault="00A77B14" w:rsidP="002F165F">
      <w:pPr>
        <w:spacing w:line="360" w:lineRule="atLeast"/>
        <w:rPr>
          <w:rStyle w:val="Hyperlink"/>
          <w:rFonts w:asciiTheme="majorHAnsi" w:hAnsiTheme="majorHAnsi" w:cstheme="majorHAnsi"/>
          <w:b/>
          <w:bCs/>
        </w:rPr>
      </w:pPr>
      <w:r>
        <w:rPr>
          <w:rStyle w:val="Strong"/>
          <w:rFonts w:asciiTheme="majorHAnsi" w:hAnsiTheme="majorHAnsi" w:cstheme="majorHAnsi"/>
          <w:u w:val="single"/>
        </w:rPr>
        <w:fldChar w:fldCharType="begin"/>
      </w:r>
      <w:r>
        <w:rPr>
          <w:rStyle w:val="Strong"/>
          <w:rFonts w:asciiTheme="majorHAnsi" w:hAnsiTheme="majorHAnsi" w:cstheme="majorHAnsi"/>
          <w:u w:val="single"/>
        </w:rPr>
        <w:instrText xml:space="preserve"> HYPERLINK  \l "_Section_3" </w:instrText>
      </w:r>
      <w:r>
        <w:rPr>
          <w:rStyle w:val="Strong"/>
          <w:rFonts w:asciiTheme="majorHAnsi" w:hAnsiTheme="majorHAnsi" w:cstheme="majorHAnsi"/>
          <w:u w:val="single"/>
        </w:rPr>
        <w:fldChar w:fldCharType="separate"/>
      </w:r>
      <w:r w:rsidR="002F165F" w:rsidRPr="00026A91">
        <w:rPr>
          <w:rStyle w:val="Hyperlink"/>
          <w:rFonts w:asciiTheme="majorHAnsi" w:hAnsiTheme="majorHAnsi" w:cstheme="majorHAnsi"/>
          <w:b/>
        </w:rPr>
        <w:t>Section 3</w:t>
      </w:r>
    </w:p>
    <w:p w14:paraId="74DC827B" w14:textId="78711AD6" w:rsidR="002F165F" w:rsidRPr="00DC2FB6" w:rsidRDefault="002F165F" w:rsidP="002F165F">
      <w:pPr>
        <w:spacing w:line="360" w:lineRule="atLeast"/>
        <w:rPr>
          <w:rFonts w:asciiTheme="majorHAnsi" w:hAnsiTheme="majorHAnsi" w:cstheme="majorHAnsi"/>
        </w:rPr>
      </w:pPr>
      <w:r w:rsidRPr="00A77B14">
        <w:rPr>
          <w:rStyle w:val="Hyperlink"/>
          <w:rFonts w:asciiTheme="majorHAnsi" w:hAnsiTheme="majorHAnsi" w:cstheme="majorHAnsi"/>
        </w:rPr>
        <w:t xml:space="preserve">Create and Deliver Responsive Collections – </w:t>
      </w:r>
      <w:r w:rsidRPr="00026A91">
        <w:rPr>
          <w:rStyle w:val="Hyperlink"/>
          <w:rFonts w:asciiTheme="majorHAnsi" w:hAnsiTheme="majorHAnsi" w:cstheme="majorHAnsi"/>
          <w:i/>
        </w:rPr>
        <w:t>Page</w:t>
      </w:r>
      <w:r w:rsidR="00026A91">
        <w:rPr>
          <w:rStyle w:val="Hyperlink"/>
          <w:rFonts w:asciiTheme="majorHAnsi" w:hAnsiTheme="majorHAnsi" w:cstheme="majorHAnsi"/>
          <w:i/>
        </w:rPr>
        <w:t>s</w:t>
      </w:r>
      <w:r w:rsidRPr="00026A91">
        <w:rPr>
          <w:rStyle w:val="Hyperlink"/>
          <w:rFonts w:asciiTheme="majorHAnsi" w:hAnsiTheme="majorHAnsi" w:cstheme="majorHAnsi"/>
          <w:i/>
        </w:rPr>
        <w:t xml:space="preserve"> </w:t>
      </w:r>
      <w:r w:rsidR="00770BE8" w:rsidRPr="00026A91">
        <w:rPr>
          <w:rStyle w:val="Hyperlink"/>
          <w:rFonts w:asciiTheme="majorHAnsi" w:hAnsiTheme="majorHAnsi" w:cstheme="majorHAnsi"/>
          <w:i/>
        </w:rPr>
        <w:t>12-14</w:t>
      </w:r>
      <w:r w:rsidR="00A77B14">
        <w:rPr>
          <w:rStyle w:val="Strong"/>
          <w:rFonts w:asciiTheme="majorHAnsi" w:hAnsiTheme="majorHAnsi" w:cstheme="majorHAnsi"/>
          <w:u w:val="single"/>
        </w:rPr>
        <w:fldChar w:fldCharType="end"/>
      </w:r>
    </w:p>
    <w:p w14:paraId="7311C10A" w14:textId="77777777" w:rsidR="002F165F" w:rsidRPr="00DC2FB6" w:rsidRDefault="002F165F" w:rsidP="002F165F">
      <w:pPr>
        <w:spacing w:line="360" w:lineRule="atLeast"/>
        <w:rPr>
          <w:rFonts w:asciiTheme="majorHAnsi" w:hAnsiTheme="majorHAnsi" w:cstheme="majorHAnsi"/>
          <w:u w:val="single"/>
        </w:rPr>
      </w:pPr>
    </w:p>
    <w:p w14:paraId="551CF255" w14:textId="7A32B08E" w:rsidR="002F165F" w:rsidRPr="00DC2FB6" w:rsidRDefault="00565FD3" w:rsidP="002F165F">
      <w:pPr>
        <w:spacing w:line="360" w:lineRule="atLeast"/>
        <w:rPr>
          <w:rFonts w:asciiTheme="majorHAnsi" w:hAnsiTheme="majorHAnsi" w:cstheme="majorHAnsi"/>
        </w:rPr>
      </w:pPr>
      <w:hyperlink w:anchor="_UBC_Library_at" w:history="1">
        <w:r w:rsidR="002F165F" w:rsidRPr="00A77B14">
          <w:rPr>
            <w:rStyle w:val="Hyperlink"/>
            <w:rFonts w:asciiTheme="majorHAnsi" w:hAnsiTheme="majorHAnsi" w:cstheme="majorHAnsi"/>
          </w:rPr>
          <w:t xml:space="preserve">UBC Library at a glance – </w:t>
        </w:r>
        <w:r w:rsidR="002F165F" w:rsidRPr="00026A91">
          <w:rPr>
            <w:rStyle w:val="Hyperlink"/>
            <w:rFonts w:asciiTheme="majorHAnsi" w:hAnsiTheme="majorHAnsi" w:cstheme="majorHAnsi"/>
            <w:i/>
          </w:rPr>
          <w:t xml:space="preserve">Page </w:t>
        </w:r>
        <w:r w:rsidR="00770BE8" w:rsidRPr="00026A91">
          <w:rPr>
            <w:rStyle w:val="Hyperlink"/>
            <w:rFonts w:asciiTheme="majorHAnsi" w:hAnsiTheme="majorHAnsi" w:cstheme="majorHAnsi"/>
            <w:i/>
          </w:rPr>
          <w:t>15</w:t>
        </w:r>
      </w:hyperlink>
    </w:p>
    <w:p w14:paraId="031F6552" w14:textId="667EAD4A" w:rsidR="002F165F" w:rsidRPr="00DC2FB6" w:rsidRDefault="002F165F" w:rsidP="002F165F">
      <w:pPr>
        <w:spacing w:line="360" w:lineRule="atLeast"/>
        <w:rPr>
          <w:rFonts w:asciiTheme="majorHAnsi" w:hAnsiTheme="majorHAnsi" w:cstheme="majorHAnsi"/>
        </w:rPr>
      </w:pPr>
    </w:p>
    <w:p w14:paraId="24CADA0F" w14:textId="0DD3BB6B" w:rsidR="002F165F" w:rsidRPr="00DC2FB6" w:rsidRDefault="00565FD3" w:rsidP="002F165F">
      <w:pPr>
        <w:spacing w:line="360" w:lineRule="atLeast"/>
        <w:rPr>
          <w:rFonts w:asciiTheme="majorHAnsi" w:hAnsiTheme="majorHAnsi" w:cstheme="majorHAnsi"/>
        </w:rPr>
      </w:pPr>
      <w:hyperlink w:anchor="_Statement_of_revenue" w:history="1">
        <w:r w:rsidR="002F165F" w:rsidRPr="00A77B14">
          <w:rPr>
            <w:rStyle w:val="Hyperlink"/>
            <w:rFonts w:asciiTheme="majorHAnsi" w:hAnsiTheme="majorHAnsi" w:cstheme="majorHAnsi"/>
          </w:rPr>
          <w:t xml:space="preserve">Statement of revenue &amp; expenditures – </w:t>
        </w:r>
        <w:r w:rsidR="002F165F" w:rsidRPr="00026A91">
          <w:rPr>
            <w:rStyle w:val="Hyperlink"/>
            <w:rFonts w:asciiTheme="majorHAnsi" w:hAnsiTheme="majorHAnsi" w:cstheme="majorHAnsi"/>
            <w:i/>
          </w:rPr>
          <w:t xml:space="preserve">Page </w:t>
        </w:r>
        <w:r w:rsidR="00770BE8" w:rsidRPr="00026A91">
          <w:rPr>
            <w:rStyle w:val="Hyperlink"/>
            <w:rFonts w:asciiTheme="majorHAnsi" w:hAnsiTheme="majorHAnsi" w:cstheme="majorHAnsi"/>
            <w:i/>
          </w:rPr>
          <w:t>16</w:t>
        </w:r>
      </w:hyperlink>
    </w:p>
    <w:p w14:paraId="6FF2F1D0" w14:textId="3EC1046E" w:rsidR="002F165F" w:rsidRPr="00DC2FB6" w:rsidRDefault="002F165F" w:rsidP="002F165F">
      <w:pPr>
        <w:spacing w:line="360" w:lineRule="atLeast"/>
        <w:rPr>
          <w:rStyle w:val="Strong"/>
          <w:rFonts w:asciiTheme="majorHAnsi" w:hAnsiTheme="majorHAnsi" w:cstheme="majorHAnsi"/>
          <w:b w:val="0"/>
          <w:u w:val="single"/>
        </w:rPr>
      </w:pPr>
    </w:p>
    <w:p w14:paraId="1F241AD6" w14:textId="0D41F567" w:rsidR="002F165F" w:rsidRPr="00026A91" w:rsidRDefault="00A77B14" w:rsidP="002F165F">
      <w:pPr>
        <w:spacing w:line="360" w:lineRule="atLeast"/>
        <w:rPr>
          <w:rStyle w:val="Hyperlink"/>
          <w:rFonts w:asciiTheme="majorHAnsi" w:hAnsiTheme="majorHAnsi" w:cstheme="majorHAnsi"/>
          <w:b/>
          <w:bCs/>
        </w:rPr>
      </w:pPr>
      <w:r>
        <w:rPr>
          <w:rStyle w:val="Strong"/>
          <w:rFonts w:asciiTheme="majorHAnsi" w:hAnsiTheme="majorHAnsi" w:cstheme="majorHAnsi"/>
          <w:u w:val="single"/>
        </w:rPr>
        <w:fldChar w:fldCharType="begin"/>
      </w:r>
      <w:r>
        <w:rPr>
          <w:rStyle w:val="Strong"/>
          <w:rFonts w:asciiTheme="majorHAnsi" w:hAnsiTheme="majorHAnsi" w:cstheme="majorHAnsi"/>
          <w:u w:val="single"/>
        </w:rPr>
        <w:instrText xml:space="preserve"> HYPERLINK  \l "_Section_4" </w:instrText>
      </w:r>
      <w:r>
        <w:rPr>
          <w:rStyle w:val="Strong"/>
          <w:rFonts w:asciiTheme="majorHAnsi" w:hAnsiTheme="majorHAnsi" w:cstheme="majorHAnsi"/>
          <w:u w:val="single"/>
        </w:rPr>
        <w:fldChar w:fldCharType="separate"/>
      </w:r>
      <w:r w:rsidR="002F165F" w:rsidRPr="00026A91">
        <w:rPr>
          <w:rStyle w:val="Hyperlink"/>
          <w:rFonts w:asciiTheme="majorHAnsi" w:hAnsiTheme="majorHAnsi" w:cstheme="majorHAnsi"/>
          <w:b/>
        </w:rPr>
        <w:t>Section 4</w:t>
      </w:r>
    </w:p>
    <w:p w14:paraId="4EE98EDB" w14:textId="07633052" w:rsidR="002F165F" w:rsidRPr="00DC2FB6" w:rsidRDefault="002F165F" w:rsidP="002F165F">
      <w:pPr>
        <w:spacing w:line="360" w:lineRule="atLeast"/>
        <w:rPr>
          <w:rFonts w:asciiTheme="majorHAnsi" w:hAnsiTheme="majorHAnsi" w:cstheme="majorHAnsi"/>
        </w:rPr>
      </w:pPr>
      <w:r w:rsidRPr="00A77B14">
        <w:rPr>
          <w:rStyle w:val="Hyperlink"/>
          <w:rFonts w:asciiTheme="majorHAnsi" w:hAnsiTheme="majorHAnsi" w:cstheme="majorHAnsi"/>
        </w:rPr>
        <w:t xml:space="preserve">Inspire with Innovative Spaces and Services – </w:t>
      </w:r>
      <w:r w:rsidRPr="00026A91">
        <w:rPr>
          <w:rStyle w:val="Hyperlink"/>
          <w:rFonts w:asciiTheme="majorHAnsi" w:hAnsiTheme="majorHAnsi" w:cstheme="majorHAnsi"/>
          <w:i/>
        </w:rPr>
        <w:t>Page</w:t>
      </w:r>
      <w:r w:rsidR="00B0466A" w:rsidRPr="00026A91">
        <w:rPr>
          <w:rStyle w:val="Hyperlink"/>
          <w:rFonts w:asciiTheme="majorHAnsi" w:hAnsiTheme="majorHAnsi" w:cstheme="majorHAnsi"/>
          <w:i/>
        </w:rPr>
        <w:t>s 17-19</w:t>
      </w:r>
      <w:r w:rsidR="00A77B14">
        <w:rPr>
          <w:rStyle w:val="Strong"/>
          <w:rFonts w:asciiTheme="majorHAnsi" w:hAnsiTheme="majorHAnsi" w:cstheme="majorHAnsi"/>
          <w:u w:val="single"/>
        </w:rPr>
        <w:fldChar w:fldCharType="end"/>
      </w:r>
      <w:r w:rsidRPr="00DC2FB6">
        <w:rPr>
          <w:rFonts w:asciiTheme="majorHAnsi" w:hAnsiTheme="majorHAnsi" w:cstheme="majorHAnsi"/>
        </w:rPr>
        <w:t xml:space="preserve"> </w:t>
      </w:r>
    </w:p>
    <w:p w14:paraId="2735E85F" w14:textId="5A203BCF" w:rsidR="002F165F" w:rsidRPr="00DC2FB6" w:rsidRDefault="002F165F" w:rsidP="002F165F">
      <w:pPr>
        <w:spacing w:line="360" w:lineRule="atLeast"/>
        <w:rPr>
          <w:rFonts w:asciiTheme="majorHAnsi" w:hAnsiTheme="majorHAnsi" w:cstheme="majorHAnsi"/>
        </w:rPr>
      </w:pPr>
    </w:p>
    <w:p w14:paraId="04081F06" w14:textId="7220BDE3" w:rsidR="002F165F" w:rsidRPr="00026A91" w:rsidRDefault="00A77B14" w:rsidP="002F165F">
      <w:pPr>
        <w:spacing w:line="360" w:lineRule="atLeast"/>
        <w:rPr>
          <w:rStyle w:val="Hyperlink"/>
          <w:rFonts w:asciiTheme="majorHAnsi" w:hAnsiTheme="majorHAnsi" w:cstheme="majorHAnsi"/>
          <w:b/>
          <w:bCs/>
        </w:rPr>
      </w:pPr>
      <w:r>
        <w:rPr>
          <w:rStyle w:val="Strong"/>
          <w:rFonts w:asciiTheme="majorHAnsi" w:hAnsiTheme="majorHAnsi" w:cstheme="majorHAnsi"/>
          <w:u w:val="single"/>
        </w:rPr>
        <w:fldChar w:fldCharType="begin"/>
      </w:r>
      <w:r>
        <w:rPr>
          <w:rStyle w:val="Strong"/>
          <w:rFonts w:asciiTheme="majorHAnsi" w:hAnsiTheme="majorHAnsi" w:cstheme="majorHAnsi"/>
          <w:u w:val="single"/>
        </w:rPr>
        <w:instrText xml:space="preserve"> HYPERLINK  \l "_Section_5" </w:instrText>
      </w:r>
      <w:r>
        <w:rPr>
          <w:rStyle w:val="Strong"/>
          <w:rFonts w:asciiTheme="majorHAnsi" w:hAnsiTheme="majorHAnsi" w:cstheme="majorHAnsi"/>
          <w:u w:val="single"/>
        </w:rPr>
        <w:fldChar w:fldCharType="separate"/>
      </w:r>
      <w:r w:rsidR="002F165F" w:rsidRPr="00026A91">
        <w:rPr>
          <w:rStyle w:val="Hyperlink"/>
          <w:rFonts w:asciiTheme="majorHAnsi" w:hAnsiTheme="majorHAnsi" w:cstheme="majorHAnsi"/>
          <w:b/>
        </w:rPr>
        <w:t>Section 5</w:t>
      </w:r>
    </w:p>
    <w:p w14:paraId="21A34FFD" w14:textId="25B76DA8" w:rsidR="002F165F" w:rsidRPr="00DC2FB6" w:rsidRDefault="002F165F" w:rsidP="002F165F">
      <w:pPr>
        <w:spacing w:line="360" w:lineRule="atLeast"/>
        <w:rPr>
          <w:rFonts w:asciiTheme="majorHAnsi" w:hAnsiTheme="majorHAnsi" w:cstheme="majorHAnsi"/>
        </w:rPr>
      </w:pPr>
      <w:r w:rsidRPr="00A77B14">
        <w:rPr>
          <w:rStyle w:val="Hyperlink"/>
          <w:rFonts w:asciiTheme="majorHAnsi" w:hAnsiTheme="majorHAnsi" w:cstheme="majorHAnsi"/>
        </w:rPr>
        <w:t xml:space="preserve">Steward the Organization – </w:t>
      </w:r>
      <w:r w:rsidRPr="00026A91">
        <w:rPr>
          <w:rStyle w:val="Hyperlink"/>
          <w:rFonts w:asciiTheme="majorHAnsi" w:hAnsiTheme="majorHAnsi" w:cstheme="majorHAnsi"/>
          <w:i/>
        </w:rPr>
        <w:t>Page</w:t>
      </w:r>
      <w:r w:rsidR="00DC2FB6" w:rsidRPr="00026A91">
        <w:rPr>
          <w:rStyle w:val="Hyperlink"/>
          <w:rFonts w:asciiTheme="majorHAnsi" w:hAnsiTheme="majorHAnsi" w:cstheme="majorHAnsi"/>
          <w:i/>
        </w:rPr>
        <w:t>s 20-21</w:t>
      </w:r>
      <w:r w:rsidR="00A77B14">
        <w:rPr>
          <w:rStyle w:val="Strong"/>
          <w:rFonts w:asciiTheme="majorHAnsi" w:hAnsiTheme="majorHAnsi" w:cstheme="majorHAnsi"/>
          <w:u w:val="single"/>
        </w:rPr>
        <w:fldChar w:fldCharType="end"/>
      </w:r>
    </w:p>
    <w:p w14:paraId="742C8E0F" w14:textId="6C52D07B" w:rsidR="002F165F" w:rsidRPr="00DC2FB6" w:rsidRDefault="002F165F" w:rsidP="002F165F">
      <w:pPr>
        <w:spacing w:line="360" w:lineRule="atLeast"/>
        <w:rPr>
          <w:rFonts w:asciiTheme="majorHAnsi" w:hAnsiTheme="majorHAnsi" w:cstheme="majorHAnsi"/>
        </w:rPr>
      </w:pPr>
    </w:p>
    <w:p w14:paraId="4014E26A" w14:textId="1899BBA7" w:rsidR="002F165F" w:rsidRPr="00DC2FB6" w:rsidRDefault="00565FD3" w:rsidP="002F165F">
      <w:pPr>
        <w:spacing w:line="360" w:lineRule="atLeast"/>
        <w:rPr>
          <w:rFonts w:asciiTheme="majorHAnsi" w:hAnsiTheme="majorHAnsi" w:cstheme="majorHAnsi"/>
        </w:rPr>
      </w:pPr>
      <w:hyperlink w:anchor="_UBC_Okanagan_Library" w:history="1">
        <w:r w:rsidR="002F165F" w:rsidRPr="00A77B14">
          <w:rPr>
            <w:rStyle w:val="Hyperlink"/>
            <w:rFonts w:asciiTheme="majorHAnsi" w:hAnsiTheme="majorHAnsi" w:cstheme="majorHAnsi"/>
          </w:rPr>
          <w:t xml:space="preserve">UBC Okanagan Library Highlights – </w:t>
        </w:r>
        <w:r w:rsidR="002F165F" w:rsidRPr="00026A91">
          <w:rPr>
            <w:rStyle w:val="Hyperlink"/>
            <w:rFonts w:asciiTheme="majorHAnsi" w:hAnsiTheme="majorHAnsi" w:cstheme="majorHAnsi"/>
            <w:i/>
          </w:rPr>
          <w:t xml:space="preserve">Page </w:t>
        </w:r>
        <w:r w:rsidR="00DC2FB6" w:rsidRPr="00026A91">
          <w:rPr>
            <w:rStyle w:val="Hyperlink"/>
            <w:rFonts w:asciiTheme="majorHAnsi" w:hAnsiTheme="majorHAnsi" w:cstheme="majorHAnsi"/>
            <w:i/>
          </w:rPr>
          <w:t>22</w:t>
        </w:r>
      </w:hyperlink>
    </w:p>
    <w:p w14:paraId="26781AC0" w14:textId="68A6FBDC" w:rsidR="002F165F" w:rsidRPr="00DC2FB6" w:rsidRDefault="002F165F" w:rsidP="002F165F">
      <w:pPr>
        <w:spacing w:line="360" w:lineRule="atLeast"/>
        <w:rPr>
          <w:rFonts w:asciiTheme="majorHAnsi" w:hAnsiTheme="majorHAnsi" w:cstheme="majorHAnsi"/>
        </w:rPr>
      </w:pPr>
    </w:p>
    <w:p w14:paraId="61A6E006" w14:textId="75850AE0" w:rsidR="006E4DD7" w:rsidRPr="00DC2FB6" w:rsidRDefault="00565FD3" w:rsidP="006E4DD7">
      <w:pPr>
        <w:spacing w:line="360" w:lineRule="atLeast"/>
        <w:rPr>
          <w:rFonts w:asciiTheme="majorHAnsi" w:hAnsiTheme="majorHAnsi" w:cstheme="majorHAnsi"/>
        </w:rPr>
      </w:pPr>
      <w:hyperlink w:anchor="_Acknowledgements" w:history="1">
        <w:r w:rsidR="002F165F" w:rsidRPr="00A77B14">
          <w:rPr>
            <w:rStyle w:val="Hyperlink"/>
            <w:rFonts w:asciiTheme="majorHAnsi" w:hAnsiTheme="majorHAnsi" w:cstheme="majorHAnsi"/>
          </w:rPr>
          <w:t xml:space="preserve">Acknowledgements – </w:t>
        </w:r>
        <w:r w:rsidR="002F165F" w:rsidRPr="00026A91">
          <w:rPr>
            <w:rStyle w:val="Hyperlink"/>
            <w:rFonts w:asciiTheme="majorHAnsi" w:hAnsiTheme="majorHAnsi" w:cstheme="majorHAnsi"/>
            <w:i/>
          </w:rPr>
          <w:t xml:space="preserve">Page </w:t>
        </w:r>
        <w:r w:rsidR="00DC2FB6" w:rsidRPr="00026A91">
          <w:rPr>
            <w:rStyle w:val="Hyperlink"/>
            <w:rFonts w:asciiTheme="majorHAnsi" w:hAnsiTheme="majorHAnsi" w:cstheme="majorHAnsi"/>
            <w:i/>
          </w:rPr>
          <w:t>23</w:t>
        </w:r>
      </w:hyperlink>
    </w:p>
    <w:p w14:paraId="23294E5B" w14:textId="77777777" w:rsidR="006E4DD7" w:rsidRPr="00DC2FB6" w:rsidRDefault="006E4DD7">
      <w:pPr>
        <w:rPr>
          <w:rFonts w:asciiTheme="majorHAnsi" w:hAnsiTheme="majorHAnsi" w:cstheme="majorHAnsi"/>
        </w:rPr>
      </w:pPr>
      <w:r w:rsidRPr="00DC2FB6">
        <w:rPr>
          <w:rFonts w:asciiTheme="majorHAnsi" w:hAnsiTheme="majorHAnsi" w:cstheme="majorHAnsi"/>
        </w:rPr>
        <w:br w:type="page"/>
      </w:r>
    </w:p>
    <w:p w14:paraId="31474A72" w14:textId="7D66474C" w:rsidR="001B2CFF" w:rsidRPr="00DC2FB6" w:rsidRDefault="001B2CFF" w:rsidP="006E4DD7">
      <w:pPr>
        <w:pStyle w:val="Title"/>
        <w:rPr>
          <w:rFonts w:cstheme="majorHAnsi"/>
        </w:rPr>
      </w:pPr>
      <w:r w:rsidRPr="00DC2FB6">
        <w:rPr>
          <w:rFonts w:cstheme="majorHAnsi"/>
          <w:noProof/>
        </w:rPr>
        <w:lastRenderedPageBreak/>
        <w:drawing>
          <wp:inline distT="0" distB="0" distL="0" distR="0" wp14:anchorId="6D22D245" wp14:editId="315F503A">
            <wp:extent cx="5943600" cy="3962400"/>
            <wp:effectExtent l="0" t="0" r="0" b="0"/>
            <wp:docPr id="8" name="Picture 8" descr="Dr. Susan E. Parker, University Librarian in the&#13;UBC Library by her office windows" title="Dr. Susan E.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CA2346" w14:textId="77777777" w:rsidR="001B2CFF" w:rsidRPr="00DC2FB6" w:rsidRDefault="001B2CFF" w:rsidP="001B2CFF">
      <w:pPr>
        <w:rPr>
          <w:rFonts w:asciiTheme="majorHAnsi" w:hAnsiTheme="majorHAnsi" w:cstheme="majorHAnsi"/>
        </w:rPr>
      </w:pPr>
    </w:p>
    <w:p w14:paraId="0FB2964D" w14:textId="6E363976" w:rsidR="00C302EC" w:rsidRPr="00D1005A" w:rsidRDefault="006E4DD7" w:rsidP="00D1005A">
      <w:pPr>
        <w:pStyle w:val="Heading1"/>
        <w:rPr>
          <w:sz w:val="40"/>
          <w:szCs w:val="40"/>
        </w:rPr>
      </w:pPr>
      <w:bookmarkStart w:id="0" w:name="_Message_from_the"/>
      <w:bookmarkEnd w:id="0"/>
      <w:r w:rsidRPr="00D1005A">
        <w:rPr>
          <w:sz w:val="40"/>
          <w:szCs w:val="40"/>
        </w:rPr>
        <w:t xml:space="preserve">Message from the University Librarian </w:t>
      </w:r>
    </w:p>
    <w:p w14:paraId="4783FE7C" w14:textId="2DC6B496" w:rsidR="006E4DD7" w:rsidRPr="00DC2FB6" w:rsidRDefault="006E4DD7" w:rsidP="006E4DD7">
      <w:pPr>
        <w:rPr>
          <w:rFonts w:asciiTheme="majorHAnsi" w:hAnsiTheme="majorHAnsi" w:cstheme="majorHAnsi"/>
        </w:rPr>
      </w:pPr>
    </w:p>
    <w:p w14:paraId="35B15BF7" w14:textId="77777777" w:rsidR="006E4DD7" w:rsidRPr="00DC2FB6" w:rsidRDefault="006E4DD7" w:rsidP="006E4DD7">
      <w:pPr>
        <w:rPr>
          <w:rFonts w:asciiTheme="majorHAnsi" w:hAnsiTheme="majorHAnsi" w:cstheme="majorHAnsi"/>
        </w:rPr>
      </w:pPr>
      <w:r w:rsidRPr="00DC2FB6">
        <w:rPr>
          <w:rFonts w:asciiTheme="majorHAnsi" w:hAnsiTheme="majorHAnsi" w:cstheme="majorHAnsi"/>
        </w:rPr>
        <w:t>2021/2022 has been a year of transition, one that has given the library a unique opportunity to revaluate and recalibrate. We transitioned back to fully in-person operations on campus in September 2021, kicking off a year of hybrid teaching, learning and work. We adapted to this transition by phasing out some of the services developed in response to COVID-19 while maintaining others to meet the ever-changing needs of our users.</w:t>
      </w:r>
    </w:p>
    <w:p w14:paraId="40FABA70" w14:textId="77777777" w:rsidR="006E4DD7" w:rsidRPr="00DC2FB6" w:rsidRDefault="006E4DD7" w:rsidP="006E4DD7">
      <w:pPr>
        <w:rPr>
          <w:rFonts w:asciiTheme="majorHAnsi" w:hAnsiTheme="majorHAnsi" w:cstheme="majorHAnsi"/>
        </w:rPr>
      </w:pPr>
    </w:p>
    <w:p w14:paraId="7021EF57" w14:textId="560961D3" w:rsidR="006E4DD7" w:rsidRPr="00DC2FB6" w:rsidRDefault="006E4DD7" w:rsidP="006E4DD7">
      <w:pPr>
        <w:rPr>
          <w:rFonts w:asciiTheme="majorHAnsi" w:hAnsiTheme="majorHAnsi" w:cstheme="majorHAnsi"/>
        </w:rPr>
      </w:pPr>
      <w:r w:rsidRPr="00DC2FB6">
        <w:rPr>
          <w:rFonts w:asciiTheme="majorHAnsi" w:hAnsiTheme="majorHAnsi" w:cstheme="majorHAnsi"/>
        </w:rPr>
        <w:t>The library underwent an external review in March 2022, which culminated in a report outlining eight recommendations. Overall, the report described UBC Library as a “strong research library, greatly appreciated by its academic and research communities” and that “the organization is on the right path” to addressing our many challenges.</w:t>
      </w:r>
    </w:p>
    <w:p w14:paraId="3FD45F96" w14:textId="77777777" w:rsidR="006E4DD7" w:rsidRPr="00DC2FB6" w:rsidRDefault="006E4DD7" w:rsidP="006E4DD7">
      <w:pPr>
        <w:rPr>
          <w:rFonts w:asciiTheme="majorHAnsi" w:hAnsiTheme="majorHAnsi" w:cstheme="majorHAnsi"/>
        </w:rPr>
      </w:pPr>
    </w:p>
    <w:p w14:paraId="60E7C9ED" w14:textId="6DCF2BE8" w:rsidR="006E4DD7" w:rsidRPr="00DC2FB6" w:rsidRDefault="006E4DD7" w:rsidP="006E4DD7">
      <w:pPr>
        <w:rPr>
          <w:rFonts w:asciiTheme="majorHAnsi" w:hAnsiTheme="majorHAnsi" w:cstheme="majorHAnsi"/>
        </w:rPr>
      </w:pPr>
      <w:r w:rsidRPr="00DC2FB6">
        <w:rPr>
          <w:rFonts w:asciiTheme="majorHAnsi" w:hAnsiTheme="majorHAnsi" w:cstheme="majorHAnsi"/>
        </w:rPr>
        <w:t>The external review process gave us an opportunity to surface the progress made on the implementation of our Strategic Framework; we have re-imagined the committee structure, transitioning to teams, working groups and communities of practice with the key goal of creating groups of people with the appropriate knowledge and skills to work together across the system.</w:t>
      </w:r>
    </w:p>
    <w:p w14:paraId="004292CB" w14:textId="77777777" w:rsidR="006E4DD7" w:rsidRPr="00DC2FB6" w:rsidRDefault="006E4DD7" w:rsidP="006E4DD7">
      <w:pPr>
        <w:rPr>
          <w:rFonts w:asciiTheme="majorHAnsi" w:hAnsiTheme="majorHAnsi" w:cstheme="majorHAnsi"/>
        </w:rPr>
      </w:pPr>
    </w:p>
    <w:p w14:paraId="3B0ABAA8" w14:textId="7046A6E1" w:rsidR="006E4DD7" w:rsidRPr="00DC2FB6" w:rsidRDefault="006E4DD7" w:rsidP="006E4DD7">
      <w:pPr>
        <w:rPr>
          <w:rFonts w:asciiTheme="majorHAnsi" w:hAnsiTheme="majorHAnsi" w:cstheme="majorHAnsi"/>
        </w:rPr>
      </w:pPr>
      <w:r w:rsidRPr="00DC2FB6">
        <w:rPr>
          <w:rFonts w:asciiTheme="majorHAnsi" w:hAnsiTheme="majorHAnsi" w:cstheme="majorHAnsi"/>
        </w:rPr>
        <w:lastRenderedPageBreak/>
        <w:t>The process also allowed us to share our efforts alongside the University’s urgent priorities in Equity, Diversity and Inclusion outlined in the Inclusion Action Plan (IAP) and the Indigenous Strategic Plan (ISP). We have thrown ourselves into learning and action, and work is underway to change our practices for recruitment, hiring, and retention.</w:t>
      </w:r>
    </w:p>
    <w:p w14:paraId="617D0677" w14:textId="146DDF78" w:rsidR="001B2CFF" w:rsidRPr="00DC2FB6" w:rsidRDefault="001B2CFF" w:rsidP="006E4DD7">
      <w:pPr>
        <w:rPr>
          <w:rFonts w:asciiTheme="majorHAnsi" w:hAnsiTheme="majorHAnsi" w:cstheme="majorHAnsi"/>
        </w:rPr>
      </w:pPr>
    </w:p>
    <w:p w14:paraId="799A2389" w14:textId="7AA10505" w:rsidR="001B2CFF" w:rsidRPr="00DC2FB6" w:rsidRDefault="001B2CFF" w:rsidP="001B2CFF">
      <w:pPr>
        <w:rPr>
          <w:rFonts w:asciiTheme="majorHAnsi" w:hAnsiTheme="majorHAnsi" w:cstheme="majorHAnsi"/>
        </w:rPr>
      </w:pPr>
      <w:r w:rsidRPr="00DC2FB6">
        <w:rPr>
          <w:rFonts w:asciiTheme="majorHAnsi" w:hAnsiTheme="majorHAnsi" w:cstheme="majorHAnsi"/>
        </w:rPr>
        <w:t>We are engaged with the University’s anti-racism and anti-Asian hate initiatives and are actively working in alignment with campus ISP and Inclusion Action Plan (IAP) groups.</w:t>
      </w:r>
    </w:p>
    <w:p w14:paraId="0E4A9538" w14:textId="77777777" w:rsidR="001B2CFF" w:rsidRPr="00DC2FB6" w:rsidRDefault="001B2CFF" w:rsidP="001B2CFF">
      <w:pPr>
        <w:rPr>
          <w:rFonts w:asciiTheme="majorHAnsi" w:hAnsiTheme="majorHAnsi" w:cstheme="majorHAnsi"/>
        </w:rPr>
      </w:pPr>
    </w:p>
    <w:p w14:paraId="2952389B" w14:textId="77777777" w:rsidR="001B2CFF" w:rsidRPr="00DC2FB6" w:rsidRDefault="001B2CFF" w:rsidP="001B2CFF">
      <w:pPr>
        <w:rPr>
          <w:rFonts w:asciiTheme="majorHAnsi" w:hAnsiTheme="majorHAnsi" w:cstheme="majorHAnsi"/>
        </w:rPr>
      </w:pPr>
      <w:r w:rsidRPr="00DC2FB6">
        <w:rPr>
          <w:rFonts w:asciiTheme="majorHAnsi" w:hAnsiTheme="majorHAnsi" w:cstheme="majorHAnsi"/>
        </w:rPr>
        <w:t>We were also able to highlight the library’s contributions to the University’s Climate Action Plan like the Library #ClimateAction Team’s Air Travel Decision Tree tool that supports library faculty and staff in decision-making around business travel.</w:t>
      </w:r>
    </w:p>
    <w:p w14:paraId="0696248D" w14:textId="77777777" w:rsidR="001B2CFF" w:rsidRPr="00DC2FB6" w:rsidRDefault="001B2CFF" w:rsidP="001B2CFF">
      <w:pPr>
        <w:rPr>
          <w:rFonts w:asciiTheme="majorHAnsi" w:hAnsiTheme="majorHAnsi" w:cstheme="majorHAnsi"/>
        </w:rPr>
      </w:pPr>
    </w:p>
    <w:p w14:paraId="52525345" w14:textId="5E4B3752" w:rsidR="001B2CFF" w:rsidRPr="00DC2FB6" w:rsidRDefault="001B2CFF" w:rsidP="001B2CFF">
      <w:pPr>
        <w:rPr>
          <w:rFonts w:asciiTheme="majorHAnsi" w:hAnsiTheme="majorHAnsi" w:cstheme="majorHAnsi"/>
        </w:rPr>
      </w:pPr>
      <w:r w:rsidRPr="00DC2FB6">
        <w:rPr>
          <w:rFonts w:asciiTheme="majorHAnsi" w:hAnsiTheme="majorHAnsi" w:cstheme="majorHAnsi"/>
        </w:rPr>
        <w:t>In 2021, we implemented OpenAthens, an access management service which provides a more reliable and streamlined experience for library users. It has also allowed us access to fulsome usage data, which will enable us to reallocate resources and help inform decision-making around our collections budget.</w:t>
      </w:r>
    </w:p>
    <w:p w14:paraId="5D2923A5" w14:textId="77777777" w:rsidR="001B2CFF" w:rsidRPr="00DC2FB6" w:rsidRDefault="001B2CFF" w:rsidP="001B2CFF">
      <w:pPr>
        <w:rPr>
          <w:rFonts w:asciiTheme="majorHAnsi" w:hAnsiTheme="majorHAnsi" w:cstheme="majorHAnsi"/>
        </w:rPr>
      </w:pPr>
    </w:p>
    <w:p w14:paraId="3B516A6A" w14:textId="1C0A6839" w:rsidR="001B2CFF" w:rsidRDefault="001B2CFF" w:rsidP="001B2CFF">
      <w:pPr>
        <w:rPr>
          <w:rFonts w:asciiTheme="majorHAnsi" w:hAnsiTheme="majorHAnsi" w:cstheme="majorHAnsi"/>
        </w:rPr>
      </w:pPr>
      <w:r w:rsidRPr="00DC2FB6">
        <w:rPr>
          <w:rFonts w:asciiTheme="majorHAnsi" w:hAnsiTheme="majorHAnsi" w:cstheme="majorHAnsi"/>
        </w:rPr>
        <w:t>Finally, it has been thrilling to add a first edition of William Shakespeare’s Comedies, Histories and Tragedies (or First Folio) to our collection thanks to the generosity of a consortium of donors, and especially gratifying to make it available for viewing to thousands of people through an exhibit at the Vancouver Art Gallery.</w:t>
      </w:r>
    </w:p>
    <w:p w14:paraId="564D0A9B" w14:textId="77777777" w:rsidR="00D1005A" w:rsidRPr="00DC2FB6" w:rsidRDefault="00D1005A" w:rsidP="001B2CFF">
      <w:pPr>
        <w:rPr>
          <w:rFonts w:asciiTheme="majorHAnsi" w:hAnsiTheme="majorHAnsi" w:cstheme="majorHAnsi"/>
        </w:rPr>
      </w:pPr>
    </w:p>
    <w:p w14:paraId="5622C912" w14:textId="0E495CC4" w:rsidR="001B2CFF" w:rsidRPr="00DC2FB6" w:rsidRDefault="001B2CFF" w:rsidP="001B2CFF">
      <w:pPr>
        <w:rPr>
          <w:rFonts w:asciiTheme="majorHAnsi" w:hAnsiTheme="majorHAnsi" w:cstheme="majorHAnsi"/>
        </w:rPr>
      </w:pPr>
      <w:r w:rsidRPr="00DC2FB6">
        <w:rPr>
          <w:rFonts w:asciiTheme="majorHAnsi" w:hAnsiTheme="majorHAnsi" w:cstheme="majorHAnsi"/>
        </w:rPr>
        <w:t xml:space="preserve">The impressive outcomes outlined in this report </w:t>
      </w:r>
      <w:proofErr w:type="gramStart"/>
      <w:r w:rsidRPr="00DC2FB6">
        <w:rPr>
          <w:rFonts w:asciiTheme="majorHAnsi" w:hAnsiTheme="majorHAnsi" w:cstheme="majorHAnsi"/>
        </w:rPr>
        <w:t>are a reflection of</w:t>
      </w:r>
      <w:proofErr w:type="gramEnd"/>
      <w:r w:rsidRPr="00DC2FB6">
        <w:rPr>
          <w:rFonts w:asciiTheme="majorHAnsi" w:hAnsiTheme="majorHAnsi" w:cstheme="majorHAnsi"/>
        </w:rPr>
        <w:t xml:space="preserve"> the dedication and resilience of UBC Library faculty and staff as we navigate constant and transformational change. I am so proud of what we have accomplished together and I look forward to what’s to come.</w:t>
      </w:r>
    </w:p>
    <w:p w14:paraId="2F788D4B" w14:textId="3ED131AA" w:rsidR="001B2CFF" w:rsidRPr="00DC2FB6" w:rsidRDefault="001B2CFF" w:rsidP="001B2CFF">
      <w:pPr>
        <w:rPr>
          <w:rFonts w:asciiTheme="majorHAnsi" w:hAnsiTheme="majorHAnsi" w:cstheme="majorHAnsi"/>
        </w:rPr>
      </w:pPr>
    </w:p>
    <w:p w14:paraId="7A6B222B" w14:textId="512E537D" w:rsidR="001B2CFF" w:rsidRPr="00DC2FB6" w:rsidRDefault="001B2CFF" w:rsidP="001B2CFF">
      <w:pPr>
        <w:rPr>
          <w:rFonts w:asciiTheme="majorHAnsi" w:hAnsiTheme="majorHAnsi" w:cstheme="majorHAnsi"/>
        </w:rPr>
      </w:pPr>
      <w:r w:rsidRPr="00DC2FB6">
        <w:rPr>
          <w:rFonts w:asciiTheme="majorHAnsi" w:hAnsiTheme="majorHAnsi" w:cstheme="majorHAnsi"/>
        </w:rPr>
        <w:t>– Dr. Susan E. Parker</w:t>
      </w:r>
    </w:p>
    <w:p w14:paraId="7945BECB" w14:textId="77777777" w:rsidR="001B2CFF" w:rsidRPr="00DC2FB6" w:rsidRDefault="001B2CFF">
      <w:pPr>
        <w:rPr>
          <w:rFonts w:asciiTheme="majorHAnsi" w:hAnsiTheme="majorHAnsi" w:cstheme="majorHAnsi"/>
        </w:rPr>
      </w:pPr>
      <w:r w:rsidRPr="00DC2FB6">
        <w:rPr>
          <w:rFonts w:asciiTheme="majorHAnsi" w:hAnsiTheme="majorHAnsi" w:cstheme="majorHAnsi"/>
        </w:rPr>
        <w:br w:type="page"/>
      </w:r>
    </w:p>
    <w:p w14:paraId="16E26818" w14:textId="227A2730" w:rsidR="001B2CFF" w:rsidRPr="00DC2FB6" w:rsidRDefault="001B2CFF" w:rsidP="001B2CFF">
      <w:pPr>
        <w:pStyle w:val="Heading1"/>
        <w:rPr>
          <w:rStyle w:val="Strong"/>
          <w:rFonts w:cstheme="majorHAnsi"/>
          <w:b w:val="0"/>
          <w:u w:val="single"/>
        </w:rPr>
      </w:pPr>
      <w:bookmarkStart w:id="1" w:name="_Section_1"/>
      <w:bookmarkEnd w:id="1"/>
      <w:r w:rsidRPr="00DC2FB6">
        <w:rPr>
          <w:rStyle w:val="Strong"/>
          <w:rFonts w:cstheme="majorHAnsi"/>
          <w:b w:val="0"/>
          <w:u w:val="single"/>
        </w:rPr>
        <w:lastRenderedPageBreak/>
        <w:t>Section 1</w:t>
      </w:r>
    </w:p>
    <w:p w14:paraId="433E1B74" w14:textId="3B4080C3" w:rsidR="001B2CFF" w:rsidRPr="00DC2FB6" w:rsidRDefault="001B2CFF" w:rsidP="001B2CFF">
      <w:pPr>
        <w:pStyle w:val="Title"/>
        <w:rPr>
          <w:rFonts w:cstheme="majorHAnsi"/>
        </w:rPr>
      </w:pPr>
      <w:r w:rsidRPr="00DC2FB6">
        <w:rPr>
          <w:rFonts w:cstheme="majorHAnsi"/>
        </w:rPr>
        <w:t>Advance Research, Learning and Scholarship</w:t>
      </w:r>
    </w:p>
    <w:p w14:paraId="55AAD940" w14:textId="77777777" w:rsidR="001B2CFF" w:rsidRPr="00DC2FB6" w:rsidRDefault="001B2CFF" w:rsidP="001B2CFF">
      <w:pPr>
        <w:rPr>
          <w:rFonts w:asciiTheme="majorHAnsi" w:hAnsiTheme="majorHAnsi" w:cstheme="majorHAnsi"/>
        </w:rPr>
      </w:pPr>
    </w:p>
    <w:p w14:paraId="16EBA8C6" w14:textId="238705C0" w:rsidR="001B2CFF" w:rsidRPr="00DC2FB6" w:rsidRDefault="001B2CFF" w:rsidP="001B2CFF">
      <w:pPr>
        <w:pStyle w:val="Title"/>
        <w:rPr>
          <w:rFonts w:cstheme="majorHAnsi"/>
        </w:rPr>
      </w:pPr>
      <w:r w:rsidRPr="00DC2FB6">
        <w:rPr>
          <w:rFonts w:cstheme="majorHAnsi"/>
          <w:noProof/>
        </w:rPr>
        <w:drawing>
          <wp:inline distT="0" distB="0" distL="0" distR="0" wp14:anchorId="6D40AAFC" wp14:editId="37DF33E3">
            <wp:extent cx="5943600" cy="3962400"/>
            <wp:effectExtent l="0" t="0" r="0" b="0"/>
            <wp:docPr id="9" name="Picture 9" descr="Stuart Hill, Digital Initiatives Assistant,&#13;digitizing items in the UBC Library&#13;Digitization Centre" title="Stuart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EEEF157" w14:textId="77777777" w:rsidR="00A77B14" w:rsidRDefault="00A77B14" w:rsidP="00A77B14">
      <w:pPr>
        <w:pStyle w:val="Title"/>
        <w:rPr>
          <w:sz w:val="40"/>
          <w:szCs w:val="40"/>
        </w:rPr>
      </w:pPr>
    </w:p>
    <w:p w14:paraId="72375E6C" w14:textId="3266DB11" w:rsidR="001B2CFF" w:rsidRPr="00A77B14" w:rsidRDefault="001B2CFF" w:rsidP="00A77B14">
      <w:pPr>
        <w:pStyle w:val="Title"/>
        <w:rPr>
          <w:sz w:val="40"/>
          <w:szCs w:val="40"/>
        </w:rPr>
      </w:pPr>
      <w:r w:rsidRPr="00A77B14">
        <w:rPr>
          <w:sz w:val="40"/>
          <w:szCs w:val="40"/>
        </w:rPr>
        <w:t>Articles: Advance Research, Learning and Scholarship</w:t>
      </w:r>
    </w:p>
    <w:p w14:paraId="11AA4057" w14:textId="4B72F91C" w:rsidR="001B2CFF" w:rsidRPr="00DC2FB6" w:rsidRDefault="001B2CFF" w:rsidP="001B2CFF">
      <w:pPr>
        <w:rPr>
          <w:rFonts w:asciiTheme="majorHAnsi" w:hAnsiTheme="majorHAnsi" w:cstheme="majorHAnsi"/>
        </w:rPr>
      </w:pPr>
    </w:p>
    <w:p w14:paraId="14CB8728" w14:textId="03679202" w:rsidR="001B2CFF" w:rsidRPr="00DC2FB6" w:rsidRDefault="00565FD3" w:rsidP="001B2CFF">
      <w:pPr>
        <w:pStyle w:val="ListParagraph"/>
        <w:numPr>
          <w:ilvl w:val="0"/>
          <w:numId w:val="1"/>
        </w:numPr>
        <w:rPr>
          <w:rFonts w:asciiTheme="majorHAnsi" w:hAnsiTheme="majorHAnsi" w:cstheme="majorHAnsi"/>
        </w:rPr>
      </w:pPr>
      <w:hyperlink w:anchor="_Building_web_archives" w:history="1">
        <w:r w:rsidR="001B2CFF" w:rsidRPr="00D1005A">
          <w:rPr>
            <w:rStyle w:val="Hyperlink"/>
            <w:rFonts w:asciiTheme="majorHAnsi" w:hAnsiTheme="majorHAnsi" w:cstheme="majorHAnsi"/>
          </w:rPr>
          <w:t>Building web archives to document pandemic response in British Columbia</w:t>
        </w:r>
      </w:hyperlink>
    </w:p>
    <w:p w14:paraId="763AEFED" w14:textId="68E8140F" w:rsidR="001B2CFF" w:rsidRPr="00DC2FB6" w:rsidRDefault="00565FD3" w:rsidP="001B2CFF">
      <w:pPr>
        <w:pStyle w:val="ListParagraph"/>
        <w:numPr>
          <w:ilvl w:val="0"/>
          <w:numId w:val="1"/>
        </w:numPr>
        <w:rPr>
          <w:rFonts w:asciiTheme="majorHAnsi" w:hAnsiTheme="majorHAnsi" w:cstheme="majorHAnsi"/>
        </w:rPr>
      </w:pPr>
      <w:hyperlink w:anchor="_Making_valuable_housing" w:history="1">
        <w:r w:rsidR="001B2CFF" w:rsidRPr="00D1005A">
          <w:rPr>
            <w:rStyle w:val="Hyperlink"/>
            <w:rFonts w:asciiTheme="majorHAnsi" w:hAnsiTheme="majorHAnsi" w:cstheme="majorHAnsi"/>
          </w:rPr>
          <w:t>Making valuable housing data available to UBC researchers</w:t>
        </w:r>
      </w:hyperlink>
    </w:p>
    <w:p w14:paraId="6316CED2" w14:textId="55F5E863" w:rsidR="001B2CFF" w:rsidRPr="00DC2FB6" w:rsidRDefault="00565FD3" w:rsidP="001B2CFF">
      <w:pPr>
        <w:pStyle w:val="ListParagraph"/>
        <w:numPr>
          <w:ilvl w:val="0"/>
          <w:numId w:val="1"/>
        </w:numPr>
        <w:rPr>
          <w:rFonts w:asciiTheme="majorHAnsi" w:hAnsiTheme="majorHAnsi" w:cstheme="majorHAnsi"/>
        </w:rPr>
      </w:pPr>
      <w:hyperlink w:anchor="_Remote_reference_and" w:history="1">
        <w:r w:rsidR="001B2CFF" w:rsidRPr="00D1005A">
          <w:rPr>
            <w:rStyle w:val="Hyperlink"/>
            <w:rFonts w:asciiTheme="majorHAnsi" w:hAnsiTheme="majorHAnsi" w:cstheme="majorHAnsi"/>
          </w:rPr>
          <w:t>Remote reference and virtual teaching</w:t>
        </w:r>
      </w:hyperlink>
    </w:p>
    <w:p w14:paraId="7641D32D" w14:textId="5EC88580" w:rsidR="001B2CFF" w:rsidRPr="00DC2FB6" w:rsidRDefault="00565FD3" w:rsidP="001B2CFF">
      <w:pPr>
        <w:pStyle w:val="ListParagraph"/>
        <w:numPr>
          <w:ilvl w:val="0"/>
          <w:numId w:val="1"/>
        </w:numPr>
        <w:rPr>
          <w:rFonts w:asciiTheme="majorHAnsi" w:hAnsiTheme="majorHAnsi" w:cstheme="majorHAnsi"/>
        </w:rPr>
      </w:pPr>
      <w:hyperlink w:anchor="_Helping_researchers_build" w:history="1">
        <w:r w:rsidR="001B2CFF" w:rsidRPr="00D1005A">
          <w:rPr>
            <w:rStyle w:val="Hyperlink"/>
            <w:rFonts w:asciiTheme="majorHAnsi" w:hAnsiTheme="majorHAnsi" w:cstheme="majorHAnsi"/>
          </w:rPr>
          <w:t>Helping researchers build scholarly profiles</w:t>
        </w:r>
      </w:hyperlink>
    </w:p>
    <w:p w14:paraId="0C4B2A43" w14:textId="6AF35295" w:rsidR="001B2CFF" w:rsidRPr="00DC2FB6" w:rsidRDefault="00565FD3" w:rsidP="001B2CFF">
      <w:pPr>
        <w:pStyle w:val="ListParagraph"/>
        <w:numPr>
          <w:ilvl w:val="0"/>
          <w:numId w:val="1"/>
        </w:numPr>
        <w:rPr>
          <w:rFonts w:asciiTheme="majorHAnsi" w:hAnsiTheme="majorHAnsi" w:cstheme="majorHAnsi"/>
        </w:rPr>
      </w:pPr>
      <w:hyperlink w:anchor="_UBC_Library_Open" w:history="1">
        <w:r w:rsidR="001B2CFF" w:rsidRPr="00D1005A">
          <w:rPr>
            <w:rStyle w:val="Hyperlink"/>
            <w:rFonts w:asciiTheme="majorHAnsi" w:hAnsiTheme="majorHAnsi" w:cstheme="majorHAnsi"/>
          </w:rPr>
          <w:t>UBC Library Open Publishing Program</w:t>
        </w:r>
      </w:hyperlink>
    </w:p>
    <w:p w14:paraId="3215A080" w14:textId="65F4EC5B" w:rsidR="001B2CFF" w:rsidRPr="00DC2FB6" w:rsidRDefault="00565FD3" w:rsidP="001B2CFF">
      <w:pPr>
        <w:pStyle w:val="ListParagraph"/>
        <w:numPr>
          <w:ilvl w:val="0"/>
          <w:numId w:val="1"/>
        </w:numPr>
        <w:rPr>
          <w:rFonts w:asciiTheme="majorHAnsi" w:hAnsiTheme="majorHAnsi" w:cstheme="majorHAnsi"/>
        </w:rPr>
      </w:pPr>
      <w:hyperlink w:anchor="_Curating_open_educational" w:history="1">
        <w:r w:rsidR="001B2CFF" w:rsidRPr="00D1005A">
          <w:rPr>
            <w:rStyle w:val="Hyperlink"/>
            <w:rFonts w:asciiTheme="majorHAnsi" w:hAnsiTheme="majorHAnsi" w:cstheme="majorHAnsi"/>
          </w:rPr>
          <w:t>Curating open educational resources for UBC instructors</w:t>
        </w:r>
      </w:hyperlink>
    </w:p>
    <w:p w14:paraId="75DA6583" w14:textId="7DAB8800" w:rsidR="001B2CFF" w:rsidRPr="00DC2FB6" w:rsidRDefault="00565FD3" w:rsidP="001B2CFF">
      <w:pPr>
        <w:pStyle w:val="ListParagraph"/>
        <w:numPr>
          <w:ilvl w:val="0"/>
          <w:numId w:val="1"/>
        </w:numPr>
        <w:rPr>
          <w:rFonts w:asciiTheme="majorHAnsi" w:hAnsiTheme="majorHAnsi" w:cstheme="majorHAnsi"/>
        </w:rPr>
      </w:pPr>
      <w:hyperlink w:anchor="_Expanding_geospatial_search" w:history="1">
        <w:r w:rsidR="001B2CFF" w:rsidRPr="00D1005A">
          <w:rPr>
            <w:rStyle w:val="Hyperlink"/>
            <w:rFonts w:asciiTheme="majorHAnsi" w:hAnsiTheme="majorHAnsi" w:cstheme="majorHAnsi"/>
          </w:rPr>
          <w:t>Expanding geospatial search through Geodisy integration</w:t>
        </w:r>
      </w:hyperlink>
    </w:p>
    <w:p w14:paraId="73EC7568" w14:textId="0699740F" w:rsidR="001B2CFF" w:rsidRPr="00DC2FB6" w:rsidRDefault="00565FD3" w:rsidP="001B2CFF">
      <w:pPr>
        <w:pStyle w:val="ListParagraph"/>
        <w:numPr>
          <w:ilvl w:val="0"/>
          <w:numId w:val="1"/>
        </w:numPr>
        <w:rPr>
          <w:rFonts w:asciiTheme="majorHAnsi" w:hAnsiTheme="majorHAnsi" w:cstheme="majorHAnsi"/>
        </w:rPr>
      </w:pPr>
      <w:hyperlink w:anchor="_Supporting_data_visualization" w:history="1">
        <w:r w:rsidR="001B2CFF" w:rsidRPr="00D1005A">
          <w:rPr>
            <w:rStyle w:val="Hyperlink"/>
            <w:rFonts w:asciiTheme="majorHAnsi" w:hAnsiTheme="majorHAnsi" w:cstheme="majorHAnsi"/>
          </w:rPr>
          <w:t>Supporting data visualization</w:t>
        </w:r>
      </w:hyperlink>
    </w:p>
    <w:p w14:paraId="164616EA" w14:textId="0E9EA26F" w:rsidR="00B40DBA" w:rsidRPr="00A77B14" w:rsidRDefault="00565FD3" w:rsidP="00A77B14">
      <w:pPr>
        <w:pStyle w:val="ListParagraph"/>
        <w:numPr>
          <w:ilvl w:val="0"/>
          <w:numId w:val="1"/>
        </w:numPr>
        <w:rPr>
          <w:rFonts w:asciiTheme="majorHAnsi" w:hAnsiTheme="majorHAnsi" w:cstheme="majorHAnsi"/>
        </w:rPr>
      </w:pPr>
      <w:hyperlink w:anchor="_UBC_Library_joins" w:history="1">
        <w:r w:rsidR="001B2CFF" w:rsidRPr="00D1005A">
          <w:rPr>
            <w:rStyle w:val="Hyperlink"/>
            <w:rFonts w:asciiTheme="majorHAnsi" w:hAnsiTheme="majorHAnsi" w:cstheme="majorHAnsi"/>
          </w:rPr>
          <w:t>UBC Library joins Dryad membership</w:t>
        </w:r>
      </w:hyperlink>
      <w:r w:rsidR="00B40DBA" w:rsidRPr="00A77B14">
        <w:rPr>
          <w:rFonts w:asciiTheme="majorHAnsi" w:hAnsiTheme="majorHAnsi" w:cstheme="majorHAnsi"/>
        </w:rPr>
        <w:br w:type="page"/>
      </w:r>
    </w:p>
    <w:p w14:paraId="45152D0A" w14:textId="6C2C6BEE" w:rsidR="00B40DBA" w:rsidRPr="00DC2FB6" w:rsidRDefault="00B40DBA" w:rsidP="00B40DBA">
      <w:pPr>
        <w:pStyle w:val="Heading1"/>
        <w:rPr>
          <w:rFonts w:cstheme="majorHAnsi"/>
        </w:rPr>
      </w:pPr>
      <w:bookmarkStart w:id="2" w:name="_Building_web_archives"/>
      <w:bookmarkEnd w:id="2"/>
      <w:r w:rsidRPr="00DC2FB6">
        <w:rPr>
          <w:rFonts w:cstheme="majorHAnsi"/>
        </w:rPr>
        <w:lastRenderedPageBreak/>
        <w:t>Building web archives to document pandemic response in British Columbia</w:t>
      </w:r>
    </w:p>
    <w:p w14:paraId="05A383C5" w14:textId="611D5050" w:rsidR="00B40DBA" w:rsidRPr="00DC2FB6" w:rsidRDefault="00B40DBA" w:rsidP="00B40DBA">
      <w:pPr>
        <w:rPr>
          <w:rFonts w:asciiTheme="majorHAnsi" w:hAnsiTheme="majorHAnsi" w:cstheme="majorHAnsi"/>
        </w:rPr>
      </w:pPr>
      <w:r w:rsidRPr="00DC2FB6">
        <w:rPr>
          <w:rFonts w:asciiTheme="majorHAnsi" w:hAnsiTheme="majorHAnsi" w:cstheme="majorHAnsi"/>
        </w:rPr>
        <w:t>Digital Initiatives creates web archives to preserve materials relating to the COVID-19 pandemic response in British Columbia for future research. These open collections document different facets of the pandemic response by capturing digital materials such as media releases, local news articles, UBC communications, BC provincial government websites and more.</w:t>
      </w:r>
    </w:p>
    <w:p w14:paraId="3C9EE4F4" w14:textId="36C240F4" w:rsidR="00B40DBA" w:rsidRPr="00DC2FB6" w:rsidRDefault="00B40DBA" w:rsidP="00B40DBA">
      <w:pPr>
        <w:rPr>
          <w:rFonts w:asciiTheme="majorHAnsi" w:hAnsiTheme="majorHAnsi" w:cstheme="majorHAnsi"/>
        </w:rPr>
      </w:pPr>
    </w:p>
    <w:p w14:paraId="1D69413F" w14:textId="017121DA" w:rsidR="00B40DBA" w:rsidRPr="00DC2FB6" w:rsidRDefault="00B40DBA" w:rsidP="00B40DBA">
      <w:pPr>
        <w:pStyle w:val="Heading1"/>
        <w:rPr>
          <w:rFonts w:cstheme="majorHAnsi"/>
        </w:rPr>
      </w:pPr>
      <w:bookmarkStart w:id="3" w:name="_Making_valuable_housing"/>
      <w:bookmarkEnd w:id="3"/>
      <w:r w:rsidRPr="00DC2FB6">
        <w:rPr>
          <w:rFonts w:cstheme="majorHAnsi"/>
        </w:rPr>
        <w:t>Making valuable housing data available to UBC researchers</w:t>
      </w:r>
    </w:p>
    <w:p w14:paraId="0B494E7B" w14:textId="0CD7DE43" w:rsidR="00B40DBA" w:rsidRPr="00DC2FB6" w:rsidRDefault="00B40DBA" w:rsidP="00B40DBA">
      <w:pPr>
        <w:rPr>
          <w:rFonts w:asciiTheme="majorHAnsi" w:hAnsiTheme="majorHAnsi" w:cstheme="majorHAnsi"/>
        </w:rPr>
      </w:pPr>
      <w:r w:rsidRPr="00DC2FB6">
        <w:rPr>
          <w:rFonts w:asciiTheme="majorHAnsi" w:hAnsiTheme="majorHAnsi" w:cstheme="majorHAnsi"/>
        </w:rPr>
        <w:t>UBC researchers gain access to the Data Advice and Inventory Extracts provided by BC Assessment, which include value assessments for just over two million properties in British Columbia. By stewarding access to this highly valuable licensed data set, and simplifying the distribution process, the library creates new opportunities for community-university research projects.</w:t>
      </w:r>
    </w:p>
    <w:p w14:paraId="5076757F" w14:textId="6B867C13" w:rsidR="00B40DBA" w:rsidRPr="00DC2FB6" w:rsidRDefault="00B40DBA" w:rsidP="00B40DBA">
      <w:pPr>
        <w:rPr>
          <w:rFonts w:asciiTheme="majorHAnsi" w:hAnsiTheme="majorHAnsi" w:cstheme="majorHAnsi"/>
        </w:rPr>
      </w:pPr>
    </w:p>
    <w:p w14:paraId="1A7A3A0F" w14:textId="474D743D" w:rsidR="00B40DBA" w:rsidRPr="00DC2FB6" w:rsidRDefault="00B40DBA" w:rsidP="00B40DBA">
      <w:pPr>
        <w:pStyle w:val="Heading1"/>
        <w:rPr>
          <w:rFonts w:cstheme="majorHAnsi"/>
        </w:rPr>
      </w:pPr>
      <w:bookmarkStart w:id="4" w:name="_Remote_reference_and"/>
      <w:bookmarkEnd w:id="4"/>
      <w:r w:rsidRPr="00DC2FB6">
        <w:rPr>
          <w:rFonts w:cstheme="majorHAnsi"/>
        </w:rPr>
        <w:t>Remote reference and virtual teaching</w:t>
      </w:r>
    </w:p>
    <w:p w14:paraId="7761A697" w14:textId="2258D75E" w:rsidR="00B40DBA" w:rsidRPr="00DC2FB6" w:rsidRDefault="00B40DBA" w:rsidP="00B40DBA">
      <w:pPr>
        <w:rPr>
          <w:rFonts w:asciiTheme="majorHAnsi" w:hAnsiTheme="majorHAnsi" w:cstheme="majorHAnsi"/>
        </w:rPr>
      </w:pPr>
      <w:r w:rsidRPr="00DC2FB6">
        <w:rPr>
          <w:rFonts w:asciiTheme="majorHAnsi" w:hAnsiTheme="majorHAnsi" w:cstheme="majorHAnsi"/>
        </w:rPr>
        <w:t>UBC librarians and library staff find new ways to collaborate with faculty and students by offering remote reference through online video conferencing platforms like Zoom. Librarians at David Lam Library introduce flexible timing and new virtual presentations that adapt library orientation sessions for remote classes.</w:t>
      </w:r>
    </w:p>
    <w:p w14:paraId="454B0465" w14:textId="69F468F6" w:rsidR="00B40DBA" w:rsidRPr="00DC2FB6" w:rsidRDefault="00B40DBA" w:rsidP="00B40DBA">
      <w:pPr>
        <w:rPr>
          <w:rFonts w:asciiTheme="majorHAnsi" w:hAnsiTheme="majorHAnsi" w:cstheme="majorHAnsi"/>
        </w:rPr>
      </w:pPr>
    </w:p>
    <w:p w14:paraId="606B9023" w14:textId="6B639D5C" w:rsidR="00B40DBA" w:rsidRPr="00DC2FB6" w:rsidRDefault="00B40DBA" w:rsidP="00B40DBA">
      <w:pPr>
        <w:pStyle w:val="Heading1"/>
        <w:rPr>
          <w:rFonts w:cstheme="majorHAnsi"/>
        </w:rPr>
      </w:pPr>
      <w:bookmarkStart w:id="5" w:name="_Helping_researchers_build"/>
      <w:bookmarkEnd w:id="5"/>
      <w:r w:rsidRPr="00DC2FB6">
        <w:rPr>
          <w:rFonts w:cstheme="majorHAnsi"/>
        </w:rPr>
        <w:t>Helping researchers build scholarly profiles</w:t>
      </w:r>
    </w:p>
    <w:p w14:paraId="6798B600" w14:textId="7F356B17" w:rsidR="00B40DBA" w:rsidRPr="00DC2FB6" w:rsidRDefault="00B40DBA" w:rsidP="00B40DBA">
      <w:pPr>
        <w:rPr>
          <w:rFonts w:asciiTheme="majorHAnsi" w:hAnsiTheme="majorHAnsi" w:cstheme="majorHAnsi"/>
        </w:rPr>
      </w:pPr>
      <w:r w:rsidRPr="00DC2FB6">
        <w:rPr>
          <w:rFonts w:asciiTheme="majorHAnsi" w:hAnsiTheme="majorHAnsi" w:cstheme="majorHAnsi"/>
        </w:rPr>
        <w:t>Scholarly Communications and Copyright launches a new webinar series that focuses on the open publishing process and practices in the humanities, social sciences and sciences. Faculty, graduate and post-doctoral students gain the opportunity to learn more about developing their academic profiles.</w:t>
      </w:r>
    </w:p>
    <w:p w14:paraId="3F5A50CF" w14:textId="06DAEDFE" w:rsidR="00B40DBA" w:rsidRPr="00DC2FB6" w:rsidRDefault="00B40DBA" w:rsidP="00B40DBA">
      <w:pPr>
        <w:rPr>
          <w:rFonts w:asciiTheme="majorHAnsi" w:hAnsiTheme="majorHAnsi" w:cstheme="majorHAnsi"/>
        </w:rPr>
      </w:pPr>
    </w:p>
    <w:p w14:paraId="17E8E61E" w14:textId="0ACAF093" w:rsidR="00B40DBA" w:rsidRPr="00DC2FB6" w:rsidRDefault="00B40DBA" w:rsidP="00B40DBA">
      <w:pPr>
        <w:pStyle w:val="Heading1"/>
        <w:rPr>
          <w:rFonts w:cstheme="majorHAnsi"/>
        </w:rPr>
      </w:pPr>
      <w:bookmarkStart w:id="6" w:name="_UBC_Library_Open"/>
      <w:bookmarkEnd w:id="6"/>
      <w:r w:rsidRPr="00DC2FB6">
        <w:rPr>
          <w:rFonts w:cstheme="majorHAnsi"/>
        </w:rPr>
        <w:t>UBC Library Open Publishing Program</w:t>
      </w:r>
    </w:p>
    <w:p w14:paraId="267BFE10" w14:textId="190BD51E" w:rsidR="00B40DBA" w:rsidRPr="00DC2FB6" w:rsidRDefault="00B40DBA" w:rsidP="00B40DBA">
      <w:pPr>
        <w:rPr>
          <w:rFonts w:asciiTheme="majorHAnsi" w:hAnsiTheme="majorHAnsi" w:cstheme="majorHAnsi"/>
        </w:rPr>
      </w:pPr>
      <w:r w:rsidRPr="00DC2FB6">
        <w:rPr>
          <w:rFonts w:asciiTheme="majorHAnsi" w:hAnsiTheme="majorHAnsi" w:cstheme="majorHAnsi"/>
        </w:rPr>
        <w:t>The library launches an open access journal and text service to help UBC faculty, researchers, instructors, students and staff develop open access publications for scholarship and instruction. This free service advances open scholarship by providing the supports needed to make UBC information resources openly available.</w:t>
      </w:r>
    </w:p>
    <w:p w14:paraId="75FBA9DA" w14:textId="52AFF4C0" w:rsidR="00B40DBA" w:rsidRPr="00DC2FB6" w:rsidRDefault="00B40DBA" w:rsidP="00B40DBA">
      <w:pPr>
        <w:rPr>
          <w:rFonts w:asciiTheme="majorHAnsi" w:hAnsiTheme="majorHAnsi" w:cstheme="majorHAnsi"/>
        </w:rPr>
      </w:pPr>
    </w:p>
    <w:p w14:paraId="434D3A99" w14:textId="739549B1" w:rsidR="00B40DBA" w:rsidRPr="00DC2FB6" w:rsidRDefault="00B40DBA" w:rsidP="00B40DBA">
      <w:pPr>
        <w:pStyle w:val="Heading1"/>
        <w:rPr>
          <w:rFonts w:cstheme="majorHAnsi"/>
        </w:rPr>
      </w:pPr>
      <w:bookmarkStart w:id="7" w:name="_Curating_open_educational"/>
      <w:bookmarkEnd w:id="7"/>
      <w:r w:rsidRPr="00DC2FB6">
        <w:rPr>
          <w:rFonts w:cstheme="majorHAnsi"/>
        </w:rPr>
        <w:t>Curating open educational resources for UBC instructors</w:t>
      </w:r>
    </w:p>
    <w:p w14:paraId="41390F06" w14:textId="56D13D36" w:rsidR="00B40DBA" w:rsidRPr="00DC2FB6" w:rsidRDefault="00B40DBA" w:rsidP="00B40DBA">
      <w:pPr>
        <w:rPr>
          <w:rFonts w:asciiTheme="majorHAnsi" w:hAnsiTheme="majorHAnsi" w:cstheme="majorHAnsi"/>
        </w:rPr>
      </w:pPr>
      <w:r w:rsidRPr="00DC2FB6">
        <w:rPr>
          <w:rFonts w:asciiTheme="majorHAnsi" w:hAnsiTheme="majorHAnsi" w:cstheme="majorHAnsi"/>
        </w:rPr>
        <w:t xml:space="preserve">Instructors at UBC and beyond can search through a new curated database full of openly accessible teaching and learning materials. Developed in partnership with the UBC Centre for Teaching, Learning and Technology, UBC Okanagan Library and UBC Library, the UBC OER </w:t>
      </w:r>
      <w:r w:rsidRPr="00DC2FB6">
        <w:rPr>
          <w:rFonts w:asciiTheme="majorHAnsi" w:hAnsiTheme="majorHAnsi" w:cstheme="majorHAnsi"/>
        </w:rPr>
        <w:lastRenderedPageBreak/>
        <w:t>Collection showcases open educational resources in a searchable interface to support both UBC faculty and the general community in incorporating open educational resources and practices into their curriculums.</w:t>
      </w:r>
    </w:p>
    <w:p w14:paraId="34262A1E" w14:textId="372A9126" w:rsidR="00B40DBA" w:rsidRPr="00DC2FB6" w:rsidRDefault="00B40DBA" w:rsidP="00B40DBA">
      <w:pPr>
        <w:rPr>
          <w:rFonts w:asciiTheme="majorHAnsi" w:hAnsiTheme="majorHAnsi" w:cstheme="majorHAnsi"/>
        </w:rPr>
      </w:pPr>
    </w:p>
    <w:p w14:paraId="770F26E2" w14:textId="1E0AF7D9" w:rsidR="00B40DBA" w:rsidRPr="00DC2FB6" w:rsidRDefault="00B40DBA" w:rsidP="00B40DBA">
      <w:pPr>
        <w:pStyle w:val="Heading1"/>
        <w:rPr>
          <w:rFonts w:cstheme="majorHAnsi"/>
        </w:rPr>
      </w:pPr>
      <w:bookmarkStart w:id="8" w:name="_Expanding_geospatial_search"/>
      <w:bookmarkEnd w:id="8"/>
      <w:r w:rsidRPr="00DC2FB6">
        <w:rPr>
          <w:rFonts w:cstheme="majorHAnsi"/>
        </w:rPr>
        <w:t>Expanding geospatial search through Geodisy integration</w:t>
      </w:r>
    </w:p>
    <w:p w14:paraId="25D2F136" w14:textId="4FD7E7C3" w:rsidR="00B40DBA" w:rsidRPr="00DC2FB6" w:rsidRDefault="00B40DBA" w:rsidP="00B40DBA">
      <w:pPr>
        <w:rPr>
          <w:rFonts w:asciiTheme="majorHAnsi" w:hAnsiTheme="majorHAnsi" w:cstheme="majorHAnsi"/>
        </w:rPr>
      </w:pPr>
      <w:r w:rsidRPr="00DC2FB6">
        <w:rPr>
          <w:rFonts w:asciiTheme="majorHAnsi" w:hAnsiTheme="majorHAnsi" w:cstheme="majorHAnsi"/>
        </w:rPr>
        <w:t>The Research Commons releases a major update to the open-source data discovery tool Geodisy. Through an integration with the Federated Research Data Repository Discovery Portal, the collection available for geospatial search expands to include more than 86,000 records from over 70 Canadian research data repositories.</w:t>
      </w:r>
    </w:p>
    <w:p w14:paraId="28E2F6A3" w14:textId="261C9A0B" w:rsidR="00B40DBA" w:rsidRPr="00DC2FB6" w:rsidRDefault="00B40DBA" w:rsidP="00B40DBA">
      <w:pPr>
        <w:rPr>
          <w:rFonts w:asciiTheme="majorHAnsi" w:hAnsiTheme="majorHAnsi" w:cstheme="majorHAnsi"/>
        </w:rPr>
      </w:pPr>
    </w:p>
    <w:p w14:paraId="324E4EC5" w14:textId="59E2AB2E" w:rsidR="00B40DBA" w:rsidRPr="00DC2FB6" w:rsidRDefault="00B40DBA" w:rsidP="00B40DBA">
      <w:pPr>
        <w:pStyle w:val="Heading1"/>
        <w:rPr>
          <w:rFonts w:cstheme="majorHAnsi"/>
        </w:rPr>
      </w:pPr>
      <w:bookmarkStart w:id="9" w:name="_Supporting_data_visualization"/>
      <w:bookmarkEnd w:id="9"/>
      <w:r w:rsidRPr="00DC2FB6">
        <w:rPr>
          <w:rFonts w:cstheme="majorHAnsi"/>
        </w:rPr>
        <w:t>Supporting data visualization</w:t>
      </w:r>
    </w:p>
    <w:p w14:paraId="67CDFC1E" w14:textId="40BFE5BF" w:rsidR="00B40DBA" w:rsidRPr="00DC2FB6" w:rsidRDefault="00B40DBA" w:rsidP="00B40DBA">
      <w:pPr>
        <w:rPr>
          <w:rFonts w:asciiTheme="majorHAnsi" w:hAnsiTheme="majorHAnsi" w:cstheme="majorHAnsi"/>
        </w:rPr>
      </w:pPr>
      <w:r w:rsidRPr="00DC2FB6">
        <w:rPr>
          <w:rFonts w:asciiTheme="majorHAnsi" w:hAnsiTheme="majorHAnsi" w:cstheme="majorHAnsi"/>
        </w:rPr>
        <w:t xml:space="preserve">The Research Commons partners with the UBC Future Waters Research Excellence Cluster to develop a model to visualize research outputs. Using open source tool Scholia, research groups can download a free version of the workflow to create graphical representations of their publication data using pre-existing records in sites like </w:t>
      </w:r>
      <w:proofErr w:type="spellStart"/>
      <w:r w:rsidRPr="00DC2FB6">
        <w:rPr>
          <w:rFonts w:asciiTheme="majorHAnsi" w:hAnsiTheme="majorHAnsi" w:cstheme="majorHAnsi"/>
        </w:rPr>
        <w:t>Wikidata</w:t>
      </w:r>
      <w:proofErr w:type="spellEnd"/>
      <w:r w:rsidRPr="00DC2FB6">
        <w:rPr>
          <w:rFonts w:asciiTheme="majorHAnsi" w:hAnsiTheme="majorHAnsi" w:cstheme="majorHAnsi"/>
        </w:rPr>
        <w:t>.</w:t>
      </w:r>
    </w:p>
    <w:p w14:paraId="1CDD97DF" w14:textId="4778B790" w:rsidR="00B40DBA" w:rsidRPr="00DC2FB6" w:rsidRDefault="00B40DBA" w:rsidP="00B40DBA">
      <w:pPr>
        <w:rPr>
          <w:rFonts w:asciiTheme="majorHAnsi" w:hAnsiTheme="majorHAnsi" w:cstheme="majorHAnsi"/>
        </w:rPr>
      </w:pPr>
    </w:p>
    <w:p w14:paraId="7D26D9DD" w14:textId="0C7117BE" w:rsidR="00B40DBA" w:rsidRPr="00DC2FB6" w:rsidRDefault="00B40DBA" w:rsidP="00B40DBA">
      <w:pPr>
        <w:pStyle w:val="Heading1"/>
        <w:rPr>
          <w:rFonts w:cstheme="majorHAnsi"/>
        </w:rPr>
      </w:pPr>
      <w:bookmarkStart w:id="10" w:name="_UBC_Library_joins"/>
      <w:bookmarkEnd w:id="10"/>
      <w:r w:rsidRPr="00DC2FB6">
        <w:rPr>
          <w:rFonts w:cstheme="majorHAnsi"/>
        </w:rPr>
        <w:t>UBC Library joins Dryad membership</w:t>
      </w:r>
    </w:p>
    <w:p w14:paraId="406EAF33" w14:textId="739127AD" w:rsidR="00B40DBA" w:rsidRPr="00DC2FB6" w:rsidRDefault="00B40DBA" w:rsidP="00B40DBA">
      <w:pPr>
        <w:rPr>
          <w:rFonts w:asciiTheme="majorHAnsi" w:hAnsiTheme="majorHAnsi" w:cstheme="majorHAnsi"/>
        </w:rPr>
      </w:pPr>
      <w:r w:rsidRPr="00DC2FB6">
        <w:rPr>
          <w:rFonts w:asciiTheme="majorHAnsi" w:hAnsiTheme="majorHAnsi" w:cstheme="majorHAnsi"/>
        </w:rPr>
        <w:t>UBC Library becomes the first Canadian institution to join Dryad. This non-profit membership organization brings together a thriving global community of universities, research institutions and academic libraries all working together to promote data publishing, curation, and preservation. With more than 600 UBC-authored datasets already available in Dryad, institutional membership provides UBC-affiliated researchers with access through their Campus-Wide Login (CWL) and unlimited dataset submissions at no cost.</w:t>
      </w:r>
    </w:p>
    <w:p w14:paraId="22ABFC67" w14:textId="009814D2" w:rsidR="00FD7F38" w:rsidRPr="00DC2FB6" w:rsidRDefault="00FD7F38" w:rsidP="00B40DBA">
      <w:pPr>
        <w:rPr>
          <w:rFonts w:asciiTheme="majorHAnsi" w:hAnsiTheme="majorHAnsi" w:cstheme="majorHAnsi"/>
        </w:rPr>
      </w:pPr>
    </w:p>
    <w:p w14:paraId="65635D8E" w14:textId="77777777" w:rsidR="00FD7F38" w:rsidRPr="00DC2FB6" w:rsidRDefault="00FD7F38">
      <w:pPr>
        <w:rPr>
          <w:rFonts w:asciiTheme="majorHAnsi" w:hAnsiTheme="majorHAnsi" w:cstheme="majorHAnsi"/>
        </w:rPr>
      </w:pPr>
      <w:r w:rsidRPr="00DC2FB6">
        <w:rPr>
          <w:rFonts w:asciiTheme="majorHAnsi" w:hAnsiTheme="majorHAnsi" w:cstheme="majorHAnsi"/>
        </w:rPr>
        <w:br w:type="page"/>
      </w:r>
    </w:p>
    <w:p w14:paraId="79D7AF20" w14:textId="25800257" w:rsidR="00FD7F38" w:rsidRPr="00D1005A" w:rsidRDefault="00FD7F38" w:rsidP="00D1005A">
      <w:pPr>
        <w:pStyle w:val="Heading1"/>
        <w:rPr>
          <w:sz w:val="40"/>
          <w:szCs w:val="40"/>
        </w:rPr>
      </w:pPr>
      <w:bookmarkStart w:id="11" w:name="_Fundraising_for_the"/>
      <w:bookmarkEnd w:id="11"/>
      <w:r w:rsidRPr="00D1005A">
        <w:rPr>
          <w:sz w:val="40"/>
          <w:szCs w:val="40"/>
        </w:rPr>
        <w:lastRenderedPageBreak/>
        <w:t>Fundraising for the Future</w:t>
      </w:r>
    </w:p>
    <w:p w14:paraId="3AE678CE" w14:textId="77777777" w:rsidR="00FD7F38" w:rsidRPr="00DC2FB6" w:rsidRDefault="00FD7F38" w:rsidP="00FD7F38">
      <w:pPr>
        <w:rPr>
          <w:rFonts w:asciiTheme="majorHAnsi" w:hAnsiTheme="majorHAnsi" w:cstheme="majorHAnsi"/>
        </w:rPr>
      </w:pPr>
    </w:p>
    <w:p w14:paraId="5BEF262B" w14:textId="36B54F54" w:rsidR="00FD7F38" w:rsidRPr="00DC2FB6" w:rsidRDefault="00FD7F38" w:rsidP="00B40DBA">
      <w:pPr>
        <w:rPr>
          <w:rFonts w:asciiTheme="majorHAnsi" w:hAnsiTheme="majorHAnsi" w:cstheme="majorHAnsi"/>
        </w:rPr>
      </w:pPr>
      <w:r w:rsidRPr="00DC2FB6">
        <w:rPr>
          <w:rFonts w:asciiTheme="majorHAnsi" w:hAnsiTheme="majorHAnsi" w:cstheme="majorHAnsi"/>
        </w:rPr>
        <w:t>Donor support enables the library to enhance student learning, helps researchers find answers and advances knowledge to its fullest potential. Donations can help build spaces, connect ideas, and allow the library to provide a margin of excellence beyond what public dollars provide.</w:t>
      </w:r>
    </w:p>
    <w:p w14:paraId="64B110D8" w14:textId="77E02BAC" w:rsidR="00FD7F38" w:rsidRPr="00DC2FB6" w:rsidRDefault="00FD7F38" w:rsidP="00B40DBA">
      <w:pPr>
        <w:rPr>
          <w:rFonts w:asciiTheme="majorHAnsi" w:hAnsiTheme="majorHAnsi" w:cstheme="majorHAnsi"/>
        </w:rPr>
      </w:pPr>
    </w:p>
    <w:p w14:paraId="2B4F4FCE" w14:textId="03FE90FF" w:rsidR="00FD7F38" w:rsidRPr="00A77B14" w:rsidRDefault="00FD7F38" w:rsidP="00A77B14">
      <w:pPr>
        <w:pStyle w:val="Title"/>
        <w:rPr>
          <w:sz w:val="40"/>
          <w:szCs w:val="40"/>
        </w:rPr>
      </w:pPr>
      <w:r w:rsidRPr="00A77B14">
        <w:rPr>
          <w:sz w:val="40"/>
          <w:szCs w:val="40"/>
        </w:rPr>
        <w:t>How donors connect with us</w:t>
      </w:r>
    </w:p>
    <w:p w14:paraId="2F0A97BA" w14:textId="77777777" w:rsidR="00026A91" w:rsidRDefault="00026A91" w:rsidP="00FD7F38">
      <w:pPr>
        <w:rPr>
          <w:rFonts w:asciiTheme="majorHAnsi" w:hAnsiTheme="majorHAnsi" w:cstheme="majorHAnsi"/>
          <w:b/>
        </w:rPr>
      </w:pPr>
    </w:p>
    <w:p w14:paraId="0CABF56A" w14:textId="443B391B" w:rsidR="00FD7F38" w:rsidRPr="00DC2FB6" w:rsidRDefault="00FD7F38" w:rsidP="00FD7F38">
      <w:pPr>
        <w:rPr>
          <w:rFonts w:asciiTheme="majorHAnsi" w:hAnsiTheme="majorHAnsi" w:cstheme="majorHAnsi"/>
        </w:rPr>
      </w:pPr>
      <w:r w:rsidRPr="00A105C5">
        <w:rPr>
          <w:rFonts w:asciiTheme="majorHAnsi" w:hAnsiTheme="majorHAnsi" w:cstheme="majorHAnsi"/>
          <w:b/>
        </w:rPr>
        <w:t>37%</w:t>
      </w:r>
      <w:r w:rsidR="00803CA5" w:rsidRPr="00DC2FB6">
        <w:rPr>
          <w:rFonts w:asciiTheme="majorHAnsi" w:hAnsiTheme="majorHAnsi" w:cstheme="majorHAnsi"/>
        </w:rPr>
        <w:t xml:space="preserve"> – </w:t>
      </w:r>
      <w:r w:rsidRPr="00DC2FB6">
        <w:rPr>
          <w:rFonts w:asciiTheme="majorHAnsi" w:hAnsiTheme="majorHAnsi" w:cstheme="majorHAnsi"/>
        </w:rPr>
        <w:t xml:space="preserve">Web </w:t>
      </w:r>
    </w:p>
    <w:p w14:paraId="78E426CF" w14:textId="7E23D3A9" w:rsidR="00FD7F38" w:rsidRPr="00DC2FB6" w:rsidRDefault="00FD7F38" w:rsidP="00FD7F38">
      <w:pPr>
        <w:rPr>
          <w:rFonts w:asciiTheme="majorHAnsi" w:hAnsiTheme="majorHAnsi" w:cstheme="majorHAnsi"/>
        </w:rPr>
      </w:pPr>
      <w:r w:rsidRPr="00A105C5">
        <w:rPr>
          <w:rFonts w:asciiTheme="majorHAnsi" w:hAnsiTheme="majorHAnsi" w:cstheme="majorHAnsi"/>
          <w:b/>
        </w:rPr>
        <w:t>26</w:t>
      </w:r>
      <w:r w:rsidR="00803CA5" w:rsidRPr="00A105C5">
        <w:rPr>
          <w:rFonts w:asciiTheme="majorHAnsi" w:hAnsiTheme="majorHAnsi" w:cstheme="majorHAnsi"/>
          <w:b/>
        </w:rPr>
        <w:t>%</w:t>
      </w:r>
      <w:r w:rsidR="00803CA5" w:rsidRPr="00DC2FB6">
        <w:rPr>
          <w:rFonts w:asciiTheme="majorHAnsi" w:hAnsiTheme="majorHAnsi" w:cstheme="majorHAnsi"/>
        </w:rPr>
        <w:t xml:space="preserve"> – </w:t>
      </w:r>
      <w:r w:rsidRPr="00DC2FB6">
        <w:rPr>
          <w:rFonts w:asciiTheme="majorHAnsi" w:hAnsiTheme="majorHAnsi" w:cstheme="majorHAnsi"/>
        </w:rPr>
        <w:t>Mail</w:t>
      </w:r>
    </w:p>
    <w:p w14:paraId="5A3BE492" w14:textId="791051E9" w:rsidR="00FD7F38" w:rsidRPr="00DC2FB6" w:rsidRDefault="00FD7F38" w:rsidP="00FD7F38">
      <w:pPr>
        <w:rPr>
          <w:rFonts w:asciiTheme="majorHAnsi" w:hAnsiTheme="majorHAnsi" w:cstheme="majorHAnsi"/>
        </w:rPr>
      </w:pPr>
      <w:r w:rsidRPr="00A105C5">
        <w:rPr>
          <w:rFonts w:asciiTheme="majorHAnsi" w:hAnsiTheme="majorHAnsi" w:cstheme="majorHAnsi"/>
          <w:b/>
        </w:rPr>
        <w:t>21</w:t>
      </w:r>
      <w:r w:rsidR="00803CA5" w:rsidRPr="00A105C5">
        <w:rPr>
          <w:rFonts w:asciiTheme="majorHAnsi" w:hAnsiTheme="majorHAnsi" w:cstheme="majorHAnsi"/>
          <w:b/>
        </w:rPr>
        <w:t>%</w:t>
      </w:r>
      <w:r w:rsidR="00803CA5" w:rsidRPr="00DC2FB6">
        <w:rPr>
          <w:rFonts w:asciiTheme="majorHAnsi" w:hAnsiTheme="majorHAnsi" w:cstheme="majorHAnsi"/>
        </w:rPr>
        <w:t xml:space="preserve"> – Personal</w:t>
      </w:r>
      <w:r w:rsidRPr="00DC2FB6">
        <w:rPr>
          <w:rFonts w:asciiTheme="majorHAnsi" w:hAnsiTheme="majorHAnsi" w:cstheme="majorHAnsi"/>
        </w:rPr>
        <w:t xml:space="preserve"> solicitations</w:t>
      </w:r>
    </w:p>
    <w:p w14:paraId="774119E5" w14:textId="6B98987F" w:rsidR="00FD7F38" w:rsidRPr="00DC2FB6" w:rsidRDefault="00FD7F38" w:rsidP="00FD7F38">
      <w:pPr>
        <w:rPr>
          <w:rFonts w:asciiTheme="majorHAnsi" w:hAnsiTheme="majorHAnsi" w:cstheme="majorHAnsi"/>
        </w:rPr>
      </w:pPr>
      <w:r w:rsidRPr="00A105C5">
        <w:rPr>
          <w:rFonts w:asciiTheme="majorHAnsi" w:hAnsiTheme="majorHAnsi" w:cstheme="majorHAnsi"/>
          <w:b/>
        </w:rPr>
        <w:t>16%</w:t>
      </w:r>
      <w:r w:rsidR="00803CA5" w:rsidRPr="00DC2FB6">
        <w:rPr>
          <w:rFonts w:asciiTheme="majorHAnsi" w:hAnsiTheme="majorHAnsi" w:cstheme="majorHAnsi"/>
        </w:rPr>
        <w:t xml:space="preserve"> – Phone</w:t>
      </w:r>
    </w:p>
    <w:p w14:paraId="6F632BDC" w14:textId="4A967D46" w:rsidR="00FD7F38" w:rsidRPr="00DC2FB6" w:rsidRDefault="00FD7F38" w:rsidP="00FD7F38">
      <w:pPr>
        <w:rPr>
          <w:rFonts w:asciiTheme="majorHAnsi" w:hAnsiTheme="majorHAnsi" w:cstheme="majorHAnsi"/>
        </w:rPr>
      </w:pPr>
    </w:p>
    <w:p w14:paraId="5015105C" w14:textId="40B0438F" w:rsidR="00FD7F38" w:rsidRPr="00A77B14" w:rsidRDefault="00FD7F38" w:rsidP="00A77B14">
      <w:pPr>
        <w:pStyle w:val="Title"/>
        <w:rPr>
          <w:sz w:val="40"/>
          <w:szCs w:val="40"/>
        </w:rPr>
      </w:pPr>
      <w:r w:rsidRPr="00A77B14">
        <w:rPr>
          <w:sz w:val="40"/>
          <w:szCs w:val="40"/>
        </w:rPr>
        <w:t>Total funds raised*</w:t>
      </w:r>
    </w:p>
    <w:p w14:paraId="6C746579" w14:textId="77777777" w:rsidR="00026A91" w:rsidRDefault="00026A91" w:rsidP="00FD7F38">
      <w:pPr>
        <w:rPr>
          <w:rFonts w:asciiTheme="majorHAnsi" w:hAnsiTheme="majorHAnsi" w:cstheme="majorHAnsi"/>
          <w:b/>
        </w:rPr>
      </w:pPr>
    </w:p>
    <w:p w14:paraId="5F7793B8" w14:textId="446B8905" w:rsidR="00FD7F38" w:rsidRPr="00DC2FB6" w:rsidRDefault="00FD7F38" w:rsidP="00FD7F38">
      <w:pPr>
        <w:rPr>
          <w:rFonts w:asciiTheme="majorHAnsi" w:hAnsiTheme="majorHAnsi" w:cstheme="majorHAnsi"/>
        </w:rPr>
      </w:pPr>
      <w:r w:rsidRPr="00A105C5">
        <w:rPr>
          <w:rFonts w:asciiTheme="majorHAnsi" w:hAnsiTheme="majorHAnsi" w:cstheme="majorHAnsi"/>
          <w:b/>
        </w:rPr>
        <w:t>$8.4</w:t>
      </w:r>
      <w:r w:rsidRPr="00DC2FB6">
        <w:rPr>
          <w:rFonts w:asciiTheme="majorHAnsi" w:hAnsiTheme="majorHAnsi" w:cstheme="majorHAnsi"/>
        </w:rPr>
        <w:t xml:space="preserve"> Million</w:t>
      </w:r>
    </w:p>
    <w:p w14:paraId="769156B7" w14:textId="40B8A01E" w:rsidR="00FD7F38" w:rsidRPr="00DC2FB6" w:rsidRDefault="00FD7F38" w:rsidP="00FD7F38">
      <w:pPr>
        <w:rPr>
          <w:rStyle w:val="SubtleEmphasis"/>
          <w:rFonts w:asciiTheme="majorHAnsi" w:hAnsiTheme="majorHAnsi" w:cstheme="majorHAnsi"/>
          <w:i w:val="0"/>
          <w:iCs w:val="0"/>
          <w:color w:val="auto"/>
        </w:rPr>
      </w:pPr>
    </w:p>
    <w:p w14:paraId="03A43070" w14:textId="77777777" w:rsidR="00FD7F38" w:rsidRPr="00DC2FB6" w:rsidRDefault="00FD7F38" w:rsidP="00FD7F38">
      <w:pPr>
        <w:rPr>
          <w:rStyle w:val="SubtleEmphasis"/>
          <w:rFonts w:asciiTheme="majorHAnsi" w:hAnsiTheme="majorHAnsi" w:cstheme="majorHAnsi"/>
          <w:i w:val="0"/>
        </w:rPr>
      </w:pPr>
      <w:r w:rsidRPr="00DC2FB6">
        <w:rPr>
          <w:rStyle w:val="SubtleEmphasis"/>
          <w:rFonts w:asciiTheme="majorHAnsi" w:hAnsiTheme="majorHAnsi" w:cstheme="majorHAnsi"/>
          <w:i w:val="0"/>
        </w:rPr>
        <w:t>*Numbers reflect the fundraising efforts for UBC Library’s Vancouver campus only</w:t>
      </w:r>
    </w:p>
    <w:p w14:paraId="05E37FA2" w14:textId="6FD3935E" w:rsidR="00FD7F38" w:rsidRPr="00DC2FB6" w:rsidRDefault="00FD7F38" w:rsidP="00FD7F38">
      <w:pPr>
        <w:rPr>
          <w:rStyle w:val="SubtleEmphasis"/>
          <w:rFonts w:asciiTheme="majorHAnsi" w:hAnsiTheme="majorHAnsi" w:cstheme="majorHAnsi"/>
          <w:i w:val="0"/>
          <w:iCs w:val="0"/>
          <w:color w:val="auto"/>
        </w:rPr>
      </w:pPr>
    </w:p>
    <w:p w14:paraId="22C970EA" w14:textId="180D0F4E" w:rsidR="00FD7F38" w:rsidRPr="00A77B14" w:rsidRDefault="00FD7F38" w:rsidP="00A77B14">
      <w:pPr>
        <w:pStyle w:val="Title"/>
        <w:rPr>
          <w:sz w:val="40"/>
          <w:szCs w:val="40"/>
        </w:rPr>
      </w:pPr>
      <w:r w:rsidRPr="00A77B14">
        <w:rPr>
          <w:sz w:val="40"/>
          <w:szCs w:val="40"/>
        </w:rPr>
        <w:t>Number of gifts</w:t>
      </w:r>
    </w:p>
    <w:p w14:paraId="01748AE9" w14:textId="77777777" w:rsidR="00026A91" w:rsidRDefault="00026A91" w:rsidP="00FD7F38">
      <w:pPr>
        <w:rPr>
          <w:rFonts w:asciiTheme="majorHAnsi" w:hAnsiTheme="majorHAnsi" w:cstheme="majorHAnsi"/>
          <w:b/>
        </w:rPr>
      </w:pPr>
    </w:p>
    <w:p w14:paraId="49A33482" w14:textId="4865B8EF" w:rsidR="00FD7F38" w:rsidRPr="00A105C5" w:rsidRDefault="00FD7F38" w:rsidP="00FD7F38">
      <w:pPr>
        <w:rPr>
          <w:rFonts w:asciiTheme="majorHAnsi" w:hAnsiTheme="majorHAnsi" w:cstheme="majorHAnsi"/>
          <w:b/>
        </w:rPr>
      </w:pPr>
      <w:r w:rsidRPr="00A105C5">
        <w:rPr>
          <w:rFonts w:asciiTheme="majorHAnsi" w:hAnsiTheme="majorHAnsi" w:cstheme="majorHAnsi"/>
          <w:b/>
        </w:rPr>
        <w:t>558</w:t>
      </w:r>
    </w:p>
    <w:p w14:paraId="6CCB1C8B" w14:textId="4712EA98" w:rsidR="00FD7F38" w:rsidRPr="00DC2FB6" w:rsidRDefault="00FD7F38" w:rsidP="00FD7F38">
      <w:pPr>
        <w:rPr>
          <w:rFonts w:asciiTheme="majorHAnsi" w:hAnsiTheme="majorHAnsi" w:cstheme="majorHAnsi"/>
        </w:rPr>
      </w:pPr>
    </w:p>
    <w:p w14:paraId="3DFE9397" w14:textId="61E92E75" w:rsidR="00FD7F38" w:rsidRPr="00A77B14" w:rsidRDefault="00FD7F38" w:rsidP="00A77B14">
      <w:pPr>
        <w:pStyle w:val="Title"/>
        <w:rPr>
          <w:sz w:val="40"/>
          <w:szCs w:val="40"/>
        </w:rPr>
      </w:pPr>
      <w:r w:rsidRPr="00A77B14">
        <w:rPr>
          <w:sz w:val="40"/>
          <w:szCs w:val="40"/>
        </w:rPr>
        <w:t>Funds raised</w:t>
      </w:r>
    </w:p>
    <w:p w14:paraId="2FDE2653" w14:textId="77777777" w:rsidR="00026A91" w:rsidRDefault="00026A91" w:rsidP="00FD7F38">
      <w:pPr>
        <w:rPr>
          <w:rFonts w:asciiTheme="majorHAnsi" w:hAnsiTheme="majorHAnsi" w:cstheme="majorHAnsi"/>
          <w:b/>
        </w:rPr>
      </w:pPr>
    </w:p>
    <w:p w14:paraId="4D26DA29" w14:textId="6F01B734" w:rsidR="00FD7F38" w:rsidRPr="00DC2FB6" w:rsidRDefault="00FD7F38" w:rsidP="00FD7F38">
      <w:pPr>
        <w:rPr>
          <w:rFonts w:asciiTheme="majorHAnsi" w:hAnsiTheme="majorHAnsi" w:cstheme="majorHAnsi"/>
        </w:rPr>
      </w:pPr>
      <w:r w:rsidRPr="00A105C5">
        <w:rPr>
          <w:rFonts w:asciiTheme="majorHAnsi" w:hAnsiTheme="majorHAnsi" w:cstheme="majorHAnsi"/>
          <w:b/>
        </w:rPr>
        <w:t>$7.16M</w:t>
      </w:r>
      <w:r w:rsidRPr="00DC2FB6">
        <w:rPr>
          <w:rFonts w:asciiTheme="majorHAnsi" w:hAnsiTheme="majorHAnsi" w:cstheme="majorHAnsi"/>
        </w:rPr>
        <w:t xml:space="preserve"> </w:t>
      </w:r>
      <w:r w:rsidR="00803CA5" w:rsidRPr="00DC2FB6">
        <w:rPr>
          <w:rFonts w:asciiTheme="majorHAnsi" w:hAnsiTheme="majorHAnsi" w:cstheme="majorHAnsi"/>
        </w:rPr>
        <w:t xml:space="preserve">– </w:t>
      </w:r>
      <w:r w:rsidRPr="00DC2FB6">
        <w:rPr>
          <w:rFonts w:asciiTheme="majorHAnsi" w:hAnsiTheme="majorHAnsi" w:cstheme="majorHAnsi"/>
        </w:rPr>
        <w:t xml:space="preserve">Outright donations </w:t>
      </w:r>
    </w:p>
    <w:p w14:paraId="2CEB5A50" w14:textId="7F6A7ED5" w:rsidR="00FD7F38" w:rsidRPr="00DC2FB6" w:rsidRDefault="00FD7F38" w:rsidP="00FD7F38">
      <w:pPr>
        <w:rPr>
          <w:rFonts w:asciiTheme="majorHAnsi" w:hAnsiTheme="majorHAnsi" w:cstheme="majorHAnsi"/>
        </w:rPr>
      </w:pPr>
      <w:r w:rsidRPr="00A105C5">
        <w:rPr>
          <w:rFonts w:asciiTheme="majorHAnsi" w:hAnsiTheme="majorHAnsi" w:cstheme="majorHAnsi"/>
          <w:b/>
        </w:rPr>
        <w:t>$1.1M</w:t>
      </w:r>
      <w:r w:rsidRPr="00DC2FB6">
        <w:rPr>
          <w:rFonts w:asciiTheme="majorHAnsi" w:hAnsiTheme="majorHAnsi" w:cstheme="majorHAnsi"/>
        </w:rPr>
        <w:t xml:space="preserve"> </w:t>
      </w:r>
      <w:r w:rsidR="00803CA5" w:rsidRPr="00DC2FB6">
        <w:rPr>
          <w:rFonts w:asciiTheme="majorHAnsi" w:hAnsiTheme="majorHAnsi" w:cstheme="majorHAnsi"/>
        </w:rPr>
        <w:t xml:space="preserve">– </w:t>
      </w:r>
      <w:r w:rsidRPr="00DC2FB6">
        <w:rPr>
          <w:rFonts w:asciiTheme="majorHAnsi" w:hAnsiTheme="majorHAnsi" w:cstheme="majorHAnsi"/>
        </w:rPr>
        <w:t xml:space="preserve">Gifts-in-kind </w:t>
      </w:r>
    </w:p>
    <w:p w14:paraId="4D40AE18" w14:textId="73065E0B" w:rsidR="00FD7F38" w:rsidRPr="00DC2FB6" w:rsidRDefault="00FD7F38" w:rsidP="00FD7F38">
      <w:pPr>
        <w:rPr>
          <w:rFonts w:asciiTheme="majorHAnsi" w:hAnsiTheme="majorHAnsi" w:cstheme="majorHAnsi"/>
        </w:rPr>
      </w:pPr>
      <w:r w:rsidRPr="00A105C5">
        <w:rPr>
          <w:rFonts w:asciiTheme="majorHAnsi" w:hAnsiTheme="majorHAnsi" w:cstheme="majorHAnsi"/>
          <w:b/>
        </w:rPr>
        <w:t>$164</w:t>
      </w:r>
      <w:r w:rsidR="00A4665D" w:rsidRPr="00A105C5">
        <w:rPr>
          <w:rFonts w:asciiTheme="majorHAnsi" w:hAnsiTheme="majorHAnsi" w:cstheme="majorHAnsi"/>
          <w:b/>
        </w:rPr>
        <w:t>K</w:t>
      </w:r>
      <w:r w:rsidR="00A4665D" w:rsidRPr="00DC2FB6">
        <w:rPr>
          <w:rFonts w:asciiTheme="majorHAnsi" w:hAnsiTheme="majorHAnsi" w:cstheme="majorHAnsi"/>
        </w:rPr>
        <w:t xml:space="preserve"> </w:t>
      </w:r>
      <w:r w:rsidR="00803CA5" w:rsidRPr="00DC2FB6">
        <w:rPr>
          <w:rFonts w:asciiTheme="majorHAnsi" w:hAnsiTheme="majorHAnsi" w:cstheme="majorHAnsi"/>
        </w:rPr>
        <w:t xml:space="preserve">– </w:t>
      </w:r>
      <w:r w:rsidRPr="00DC2FB6">
        <w:rPr>
          <w:rFonts w:asciiTheme="majorHAnsi" w:hAnsiTheme="majorHAnsi" w:cstheme="majorHAnsi"/>
        </w:rPr>
        <w:t xml:space="preserve">Realized bequest </w:t>
      </w:r>
    </w:p>
    <w:p w14:paraId="17DA3205" w14:textId="7758D34F" w:rsidR="00803CA5" w:rsidRPr="00DC2FB6" w:rsidRDefault="00803CA5" w:rsidP="00FD7F38">
      <w:pPr>
        <w:rPr>
          <w:rFonts w:asciiTheme="majorHAnsi" w:hAnsiTheme="majorHAnsi" w:cstheme="majorHAnsi"/>
        </w:rPr>
      </w:pPr>
      <w:r w:rsidRPr="00A105C5">
        <w:rPr>
          <w:rFonts w:asciiTheme="majorHAnsi" w:hAnsiTheme="majorHAnsi" w:cstheme="majorHAnsi"/>
          <w:b/>
        </w:rPr>
        <w:t>$31</w:t>
      </w:r>
      <w:r w:rsidR="00480CE0" w:rsidRPr="00A105C5">
        <w:rPr>
          <w:rFonts w:asciiTheme="majorHAnsi" w:hAnsiTheme="majorHAnsi" w:cstheme="majorHAnsi"/>
          <w:b/>
        </w:rPr>
        <w:t>K</w:t>
      </w:r>
      <w:r w:rsidR="00480CE0" w:rsidRPr="00DC2FB6">
        <w:rPr>
          <w:rFonts w:asciiTheme="majorHAnsi" w:hAnsiTheme="majorHAnsi" w:cstheme="majorHAnsi"/>
        </w:rPr>
        <w:t xml:space="preserve"> –</w:t>
      </w:r>
      <w:r w:rsidRPr="00DC2FB6">
        <w:rPr>
          <w:rFonts w:asciiTheme="majorHAnsi" w:hAnsiTheme="majorHAnsi" w:cstheme="majorHAnsi"/>
        </w:rPr>
        <w:t xml:space="preserve"> </w:t>
      </w:r>
      <w:r w:rsidR="00FD7F38" w:rsidRPr="00DC2FB6">
        <w:rPr>
          <w:rFonts w:asciiTheme="majorHAnsi" w:hAnsiTheme="majorHAnsi" w:cstheme="majorHAnsi"/>
        </w:rPr>
        <w:t>Pledges</w:t>
      </w:r>
    </w:p>
    <w:p w14:paraId="3012D4A7" w14:textId="77777777" w:rsidR="00803CA5" w:rsidRPr="00DC2FB6" w:rsidRDefault="00803CA5">
      <w:pPr>
        <w:rPr>
          <w:rFonts w:asciiTheme="majorHAnsi" w:hAnsiTheme="majorHAnsi" w:cstheme="majorHAnsi"/>
        </w:rPr>
      </w:pPr>
      <w:r w:rsidRPr="00DC2FB6">
        <w:rPr>
          <w:rFonts w:asciiTheme="majorHAnsi" w:hAnsiTheme="majorHAnsi" w:cstheme="majorHAnsi"/>
        </w:rPr>
        <w:br w:type="page"/>
      </w:r>
    </w:p>
    <w:p w14:paraId="0B624121" w14:textId="49FFA1E7" w:rsidR="00803CA5" w:rsidRPr="00DC2FB6" w:rsidRDefault="00803CA5" w:rsidP="00803CA5">
      <w:pPr>
        <w:pStyle w:val="Heading1"/>
        <w:rPr>
          <w:rStyle w:val="Strong"/>
          <w:rFonts w:cstheme="majorHAnsi"/>
          <w:b w:val="0"/>
          <w:u w:val="single"/>
        </w:rPr>
      </w:pPr>
      <w:bookmarkStart w:id="12" w:name="_Section_2"/>
      <w:bookmarkEnd w:id="12"/>
      <w:r w:rsidRPr="00DC2FB6">
        <w:rPr>
          <w:rStyle w:val="Strong"/>
          <w:rFonts w:cstheme="majorHAnsi"/>
          <w:b w:val="0"/>
          <w:u w:val="single"/>
        </w:rPr>
        <w:lastRenderedPageBreak/>
        <w:t>Section 2</w:t>
      </w:r>
    </w:p>
    <w:p w14:paraId="081C216C" w14:textId="053AFBA8" w:rsidR="00803CA5" w:rsidRPr="00DC2FB6" w:rsidRDefault="00803CA5" w:rsidP="00803CA5">
      <w:pPr>
        <w:rPr>
          <w:rFonts w:asciiTheme="majorHAnsi" w:eastAsiaTheme="majorEastAsia" w:hAnsiTheme="majorHAnsi" w:cstheme="majorHAnsi"/>
          <w:spacing w:val="-10"/>
          <w:kern w:val="28"/>
          <w:sz w:val="56"/>
          <w:szCs w:val="56"/>
        </w:rPr>
      </w:pPr>
      <w:r w:rsidRPr="00DC2FB6">
        <w:rPr>
          <w:rFonts w:asciiTheme="majorHAnsi" w:eastAsiaTheme="majorEastAsia" w:hAnsiTheme="majorHAnsi" w:cstheme="majorHAnsi"/>
          <w:spacing w:val="-10"/>
          <w:kern w:val="28"/>
          <w:sz w:val="56"/>
          <w:szCs w:val="56"/>
        </w:rPr>
        <w:t>Engage with Communities</w:t>
      </w:r>
    </w:p>
    <w:p w14:paraId="42D52157" w14:textId="77777777" w:rsidR="00803CA5" w:rsidRPr="00DC2FB6" w:rsidRDefault="00803CA5" w:rsidP="00803CA5">
      <w:pPr>
        <w:rPr>
          <w:rFonts w:asciiTheme="majorHAnsi" w:hAnsiTheme="majorHAnsi" w:cstheme="majorHAnsi"/>
        </w:rPr>
      </w:pPr>
    </w:p>
    <w:p w14:paraId="3A3AEFBF" w14:textId="77777777" w:rsidR="00803CA5" w:rsidRPr="00DC2FB6" w:rsidRDefault="00803CA5" w:rsidP="00803CA5">
      <w:pPr>
        <w:pStyle w:val="Title"/>
        <w:rPr>
          <w:rFonts w:cstheme="majorHAnsi"/>
        </w:rPr>
      </w:pPr>
      <w:r w:rsidRPr="00DC2FB6">
        <w:rPr>
          <w:rFonts w:cstheme="majorHAnsi"/>
          <w:noProof/>
        </w:rPr>
        <w:drawing>
          <wp:inline distT="0" distB="0" distL="0" distR="0" wp14:anchorId="30810C91" wp14:editId="744B7FA6">
            <wp:extent cx="5943600" cy="3962400"/>
            <wp:effectExtent l="0" t="0" r="0" b="0"/>
            <wp:docPr id="10" name="Picture 10" descr="Kayla Lar-Son, Indigenous Programs &amp; Services Librarian,&#13;at the Generations Lost Exhibition" title="Kayla La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4DAE5AE" w14:textId="77777777" w:rsidR="00A77B14" w:rsidRDefault="00A77B14" w:rsidP="00A77B14">
      <w:pPr>
        <w:pStyle w:val="Title"/>
        <w:rPr>
          <w:sz w:val="40"/>
          <w:szCs w:val="40"/>
        </w:rPr>
      </w:pPr>
    </w:p>
    <w:p w14:paraId="020C3F1E" w14:textId="76CA2ADA" w:rsidR="00803CA5" w:rsidRPr="00A77B14" w:rsidRDefault="00803CA5" w:rsidP="00A77B14">
      <w:pPr>
        <w:pStyle w:val="Title"/>
        <w:rPr>
          <w:sz w:val="40"/>
          <w:szCs w:val="40"/>
        </w:rPr>
      </w:pPr>
      <w:r w:rsidRPr="00A77B14">
        <w:rPr>
          <w:sz w:val="40"/>
          <w:szCs w:val="40"/>
        </w:rPr>
        <w:t>Articles: Engage with Communities</w:t>
      </w:r>
    </w:p>
    <w:p w14:paraId="2ADE1560" w14:textId="77777777" w:rsidR="00803CA5" w:rsidRPr="00DC2FB6" w:rsidRDefault="00803CA5" w:rsidP="00803CA5">
      <w:pPr>
        <w:rPr>
          <w:rFonts w:asciiTheme="majorHAnsi" w:hAnsiTheme="majorHAnsi" w:cstheme="majorHAnsi"/>
        </w:rPr>
      </w:pPr>
    </w:p>
    <w:p w14:paraId="51E3F028" w14:textId="3B290970" w:rsidR="00803CA5" w:rsidRPr="00DC2FB6" w:rsidRDefault="00565FD3" w:rsidP="00803CA5">
      <w:pPr>
        <w:pStyle w:val="ListParagraph"/>
        <w:numPr>
          <w:ilvl w:val="0"/>
          <w:numId w:val="1"/>
        </w:numPr>
        <w:rPr>
          <w:rFonts w:asciiTheme="majorHAnsi" w:hAnsiTheme="majorHAnsi" w:cstheme="majorHAnsi"/>
        </w:rPr>
      </w:pPr>
      <w:hyperlink w:anchor="_Generations_Lost:_Healing" w:history="1">
        <w:r w:rsidR="00803CA5" w:rsidRPr="00D1005A">
          <w:rPr>
            <w:rStyle w:val="Hyperlink"/>
            <w:rFonts w:asciiTheme="majorHAnsi" w:hAnsiTheme="majorHAnsi" w:cstheme="majorHAnsi"/>
          </w:rPr>
          <w:t>Generations Lost: Healing the Legacy of Residential Schools</w:t>
        </w:r>
      </w:hyperlink>
    </w:p>
    <w:p w14:paraId="6EFB30A6" w14:textId="6212E113" w:rsidR="00803CA5" w:rsidRPr="00DC2FB6" w:rsidRDefault="00565FD3" w:rsidP="00803CA5">
      <w:pPr>
        <w:pStyle w:val="ListParagraph"/>
        <w:numPr>
          <w:ilvl w:val="0"/>
          <w:numId w:val="1"/>
        </w:numPr>
        <w:rPr>
          <w:rFonts w:asciiTheme="majorHAnsi" w:hAnsiTheme="majorHAnsi" w:cstheme="majorHAnsi"/>
        </w:rPr>
      </w:pPr>
      <w:hyperlink w:anchor="_I_Know_We’ll" w:history="1">
        <w:r w:rsidR="00803CA5" w:rsidRPr="00D1005A">
          <w:rPr>
            <w:rStyle w:val="Hyperlink"/>
            <w:rFonts w:asciiTheme="majorHAnsi" w:hAnsiTheme="majorHAnsi" w:cstheme="majorHAnsi"/>
          </w:rPr>
          <w:t>I Know We’ll Meet Again: Correspondence and the Forced Dispersal of Japanese Canadians</w:t>
        </w:r>
      </w:hyperlink>
    </w:p>
    <w:p w14:paraId="0A82F3CE" w14:textId="19D849C7" w:rsidR="00803CA5" w:rsidRPr="00DC2FB6" w:rsidRDefault="00565FD3" w:rsidP="00803CA5">
      <w:pPr>
        <w:pStyle w:val="ListParagraph"/>
        <w:numPr>
          <w:ilvl w:val="0"/>
          <w:numId w:val="1"/>
        </w:numPr>
        <w:rPr>
          <w:rFonts w:asciiTheme="majorHAnsi" w:hAnsiTheme="majorHAnsi" w:cstheme="majorHAnsi"/>
        </w:rPr>
      </w:pPr>
      <w:hyperlink w:anchor="_Providing_digitization_support" w:history="1">
        <w:r w:rsidR="00803CA5" w:rsidRPr="00D1005A">
          <w:rPr>
            <w:rStyle w:val="Hyperlink"/>
            <w:rFonts w:asciiTheme="majorHAnsi" w:hAnsiTheme="majorHAnsi" w:cstheme="majorHAnsi"/>
          </w:rPr>
          <w:t>Providing digitization support to unique collections</w:t>
        </w:r>
      </w:hyperlink>
    </w:p>
    <w:p w14:paraId="6124C45E" w14:textId="0C997E97" w:rsidR="00803CA5" w:rsidRPr="00DC2FB6" w:rsidRDefault="00565FD3" w:rsidP="00803CA5">
      <w:pPr>
        <w:pStyle w:val="ListParagraph"/>
        <w:numPr>
          <w:ilvl w:val="0"/>
          <w:numId w:val="1"/>
        </w:numPr>
        <w:rPr>
          <w:rFonts w:asciiTheme="majorHAnsi" w:hAnsiTheme="majorHAnsi" w:cstheme="majorHAnsi"/>
        </w:rPr>
      </w:pPr>
      <w:hyperlink w:anchor="_Celebrate_Student_Research:" w:history="1">
        <w:r w:rsidR="00803CA5" w:rsidRPr="00D1005A">
          <w:rPr>
            <w:rStyle w:val="Hyperlink"/>
            <w:rFonts w:asciiTheme="majorHAnsi" w:hAnsiTheme="majorHAnsi" w:cstheme="majorHAnsi"/>
          </w:rPr>
          <w:t>Celebrate Student Research: Games in Asia</w:t>
        </w:r>
      </w:hyperlink>
    </w:p>
    <w:p w14:paraId="059E902F" w14:textId="026F69F3" w:rsidR="00803CA5" w:rsidRPr="00DC2FB6" w:rsidRDefault="00565FD3" w:rsidP="00803CA5">
      <w:pPr>
        <w:pStyle w:val="ListParagraph"/>
        <w:numPr>
          <w:ilvl w:val="0"/>
          <w:numId w:val="1"/>
        </w:numPr>
        <w:rPr>
          <w:rFonts w:asciiTheme="majorHAnsi" w:hAnsiTheme="majorHAnsi" w:cstheme="majorHAnsi"/>
        </w:rPr>
      </w:pPr>
      <w:hyperlink w:anchor="_Surfacing_data_about" w:history="1">
        <w:r w:rsidR="00803CA5" w:rsidRPr="00D1005A">
          <w:rPr>
            <w:rStyle w:val="Hyperlink"/>
            <w:rFonts w:asciiTheme="majorHAnsi" w:hAnsiTheme="majorHAnsi" w:cstheme="majorHAnsi"/>
          </w:rPr>
          <w:t>Surfacing data about marginalized and underrepresented populations</w:t>
        </w:r>
      </w:hyperlink>
    </w:p>
    <w:p w14:paraId="274F85DA" w14:textId="20999709" w:rsidR="00803CA5" w:rsidRPr="00DC2FB6" w:rsidRDefault="00565FD3" w:rsidP="00803CA5">
      <w:pPr>
        <w:pStyle w:val="ListParagraph"/>
        <w:numPr>
          <w:ilvl w:val="0"/>
          <w:numId w:val="1"/>
        </w:numPr>
        <w:rPr>
          <w:rFonts w:asciiTheme="majorHAnsi" w:hAnsiTheme="majorHAnsi" w:cstheme="majorHAnsi"/>
        </w:rPr>
      </w:pPr>
      <w:hyperlink w:anchor="Library " w:history="1">
        <w:r w:rsidR="00803CA5" w:rsidRPr="00D1005A">
          <w:rPr>
            <w:rStyle w:val="Hyperlink"/>
            <w:rFonts w:asciiTheme="majorHAnsi" w:hAnsiTheme="majorHAnsi" w:cstheme="majorHAnsi"/>
          </w:rPr>
          <w:t>Library #ClimateAction Team film screenings</w:t>
        </w:r>
      </w:hyperlink>
    </w:p>
    <w:p w14:paraId="58CDF397" w14:textId="434CE807" w:rsidR="00803CA5" w:rsidRPr="00DC2FB6" w:rsidRDefault="00565FD3" w:rsidP="00803CA5">
      <w:pPr>
        <w:pStyle w:val="ListParagraph"/>
        <w:numPr>
          <w:ilvl w:val="0"/>
          <w:numId w:val="1"/>
        </w:numPr>
        <w:rPr>
          <w:rFonts w:asciiTheme="majorHAnsi" w:hAnsiTheme="majorHAnsi" w:cstheme="majorHAnsi"/>
        </w:rPr>
      </w:pPr>
      <w:hyperlink w:anchor="_UBC_Library_supports" w:history="1">
        <w:r w:rsidR="00803CA5" w:rsidRPr="00D1005A">
          <w:rPr>
            <w:rStyle w:val="Hyperlink"/>
            <w:rFonts w:asciiTheme="majorHAnsi" w:hAnsiTheme="majorHAnsi" w:cstheme="majorHAnsi"/>
          </w:rPr>
          <w:t xml:space="preserve">UBC Library supports </w:t>
        </w:r>
        <w:proofErr w:type="gramStart"/>
        <w:r w:rsidR="00803CA5" w:rsidRPr="00D1005A">
          <w:rPr>
            <w:rStyle w:val="Hyperlink"/>
            <w:rFonts w:asciiTheme="majorHAnsi" w:hAnsiTheme="majorHAnsi" w:cstheme="majorHAnsi"/>
          </w:rPr>
          <w:t>Forest(</w:t>
        </w:r>
        <w:proofErr w:type="gramEnd"/>
        <w:r w:rsidR="00803CA5" w:rsidRPr="00D1005A">
          <w:rPr>
            <w:rStyle w:val="Hyperlink"/>
            <w:rFonts w:asciiTheme="majorHAnsi" w:hAnsiTheme="majorHAnsi" w:cstheme="majorHAnsi"/>
          </w:rPr>
          <w:t>Reads) series and Vancouver Black Library book drive</w:t>
        </w:r>
      </w:hyperlink>
    </w:p>
    <w:p w14:paraId="2C6D661B" w14:textId="7F61DD35" w:rsidR="00803CA5" w:rsidRPr="00DC2FB6" w:rsidRDefault="00803CA5" w:rsidP="00FD7F38">
      <w:pPr>
        <w:rPr>
          <w:rStyle w:val="SubtleEmphasis"/>
          <w:rFonts w:asciiTheme="majorHAnsi" w:hAnsiTheme="majorHAnsi" w:cstheme="majorHAnsi"/>
          <w:i w:val="0"/>
          <w:iCs w:val="0"/>
          <w:color w:val="auto"/>
        </w:rPr>
      </w:pPr>
    </w:p>
    <w:p w14:paraId="68703FD9" w14:textId="77777777" w:rsidR="00803CA5" w:rsidRPr="00DC2FB6" w:rsidRDefault="00803CA5">
      <w:pPr>
        <w:rPr>
          <w:rStyle w:val="SubtleEmphasis"/>
          <w:rFonts w:asciiTheme="majorHAnsi" w:hAnsiTheme="majorHAnsi" w:cstheme="majorHAnsi"/>
          <w:i w:val="0"/>
          <w:iCs w:val="0"/>
          <w:color w:val="auto"/>
        </w:rPr>
      </w:pPr>
      <w:r w:rsidRPr="00DC2FB6">
        <w:rPr>
          <w:rStyle w:val="SubtleEmphasis"/>
          <w:rFonts w:asciiTheme="majorHAnsi" w:hAnsiTheme="majorHAnsi" w:cstheme="majorHAnsi"/>
          <w:i w:val="0"/>
          <w:iCs w:val="0"/>
          <w:color w:val="auto"/>
        </w:rPr>
        <w:br w:type="page"/>
      </w:r>
    </w:p>
    <w:p w14:paraId="354E62F1" w14:textId="77777777" w:rsidR="00803CA5" w:rsidRPr="00DC2FB6" w:rsidRDefault="00803CA5" w:rsidP="00803CA5">
      <w:pPr>
        <w:pStyle w:val="Heading1"/>
        <w:rPr>
          <w:rFonts w:cstheme="majorHAnsi"/>
        </w:rPr>
      </w:pPr>
      <w:bookmarkStart w:id="13" w:name="_Generations_Lost:_Healing"/>
      <w:bookmarkEnd w:id="13"/>
      <w:r w:rsidRPr="00DC2FB6">
        <w:rPr>
          <w:rFonts w:cstheme="majorHAnsi"/>
        </w:rPr>
        <w:lastRenderedPageBreak/>
        <w:t>Generations Lost: Healing the Legacy of Residential Schools</w:t>
      </w:r>
    </w:p>
    <w:p w14:paraId="5E4D00A9" w14:textId="4983FB05" w:rsidR="00803CA5" w:rsidRPr="00DC2FB6" w:rsidRDefault="00803CA5" w:rsidP="00803CA5">
      <w:pPr>
        <w:rPr>
          <w:rFonts w:asciiTheme="majorHAnsi" w:hAnsiTheme="majorHAnsi" w:cstheme="majorHAnsi"/>
        </w:rPr>
      </w:pPr>
      <w:r w:rsidRPr="00DC2FB6">
        <w:rPr>
          <w:rFonts w:asciiTheme="majorHAnsi" w:hAnsiTheme="majorHAnsi" w:cstheme="majorHAnsi"/>
        </w:rPr>
        <w:t xml:space="preserve">As part of the Generations Lost exhibits, presented in partnership by the Faculty of Education and UBC Library at the Irving K. Barber Learning Centre, </w:t>
      </w:r>
      <w:r w:rsidRPr="00DC2FB6">
        <w:rPr>
          <w:rFonts w:asciiTheme="majorHAnsi" w:hAnsiTheme="majorHAnsi" w:cstheme="majorHAnsi"/>
          <w:u w:val="single"/>
        </w:rPr>
        <w:t>X</w:t>
      </w:r>
      <w:r w:rsidRPr="00DC2FB6">
        <w:rPr>
          <w:rFonts w:asciiTheme="majorHAnsi" w:hAnsiTheme="majorHAnsi" w:cstheme="majorHAnsi"/>
        </w:rPr>
        <w:t>wi7</w:t>
      </w:r>
      <w:r w:rsidRPr="00DC2FB6">
        <w:rPr>
          <w:rFonts w:asciiTheme="majorHAnsi" w:hAnsiTheme="majorHAnsi" w:cstheme="majorHAnsi"/>
          <w:u w:val="single"/>
        </w:rPr>
        <w:t>x</w:t>
      </w:r>
      <w:r w:rsidRPr="00DC2FB6">
        <w:rPr>
          <w:rFonts w:asciiTheme="majorHAnsi" w:hAnsiTheme="majorHAnsi" w:cstheme="majorHAnsi"/>
        </w:rPr>
        <w:t>wa Library curates several display cases of special collections material relating to Residential Schools in Canada. The cases also include unique items like the cedar shavings collected from the Reconciliation Pole carved by 7idansuu (Edenshaw) James Hart, Haida Hereditary Chief, as well as medicinal plants like sage and cedar bundles.</w:t>
      </w:r>
    </w:p>
    <w:p w14:paraId="1B367BBD" w14:textId="6741C0DC" w:rsidR="00803CA5" w:rsidRPr="00DC2FB6" w:rsidRDefault="00803CA5" w:rsidP="00803CA5">
      <w:pPr>
        <w:pStyle w:val="Heading1"/>
        <w:rPr>
          <w:rFonts w:cstheme="majorHAnsi"/>
        </w:rPr>
      </w:pPr>
      <w:bookmarkStart w:id="14" w:name="_I_Know_We’ll"/>
      <w:bookmarkEnd w:id="14"/>
      <w:r w:rsidRPr="00DC2FB6">
        <w:rPr>
          <w:rFonts w:cstheme="majorHAnsi"/>
        </w:rPr>
        <w:t>I Know We’ll Meet Again: Correspondence and the Forced Dispersal of Japanese Canadians</w:t>
      </w:r>
    </w:p>
    <w:p w14:paraId="6090B427" w14:textId="1C4DFD44" w:rsidR="00803CA5" w:rsidRPr="00DC2FB6" w:rsidRDefault="00803CA5" w:rsidP="00803CA5">
      <w:pPr>
        <w:rPr>
          <w:rFonts w:asciiTheme="majorHAnsi" w:hAnsiTheme="majorHAnsi" w:cstheme="majorHAnsi"/>
        </w:rPr>
      </w:pPr>
      <w:r w:rsidRPr="00DC2FB6">
        <w:rPr>
          <w:rFonts w:asciiTheme="majorHAnsi" w:hAnsiTheme="majorHAnsi" w:cstheme="majorHAnsi"/>
        </w:rPr>
        <w:t>UBC Library and the Asian Canadian and Asian Migration Studies program in the Faculty of Arts present an online public panel event inspired by the Joan Gillis fonds, a remarkable collection of letters that recount the lives of a group of Japanese Canadian teenagers after their forced dispersal from the coastal regions of British Columbia in 1942. Nearly 200 people tune in to hear the panel of artists, scholars, and archivists from the Japanese Canadian community and learn about the library’s new digital exhibit, featuring select letters from the fonds.</w:t>
      </w:r>
    </w:p>
    <w:p w14:paraId="1435C061" w14:textId="76F9E71A" w:rsidR="00803CA5" w:rsidRPr="00DC2FB6" w:rsidRDefault="00803CA5" w:rsidP="00803CA5">
      <w:pPr>
        <w:pStyle w:val="Heading1"/>
        <w:rPr>
          <w:rFonts w:cstheme="majorHAnsi"/>
        </w:rPr>
      </w:pPr>
      <w:bookmarkStart w:id="15" w:name="_Providing_digitization_support"/>
      <w:bookmarkEnd w:id="15"/>
      <w:r w:rsidRPr="00DC2FB6">
        <w:rPr>
          <w:rFonts w:cstheme="majorHAnsi"/>
        </w:rPr>
        <w:t>Providing digitization support to unique collections</w:t>
      </w:r>
    </w:p>
    <w:p w14:paraId="6C23C2A2" w14:textId="610D881C" w:rsidR="00803CA5" w:rsidRPr="00DC2FB6" w:rsidRDefault="00803CA5" w:rsidP="00803CA5">
      <w:pPr>
        <w:rPr>
          <w:rFonts w:asciiTheme="majorHAnsi" w:hAnsiTheme="majorHAnsi" w:cstheme="majorHAnsi"/>
        </w:rPr>
      </w:pPr>
      <w:r w:rsidRPr="00DC2FB6">
        <w:rPr>
          <w:rFonts w:asciiTheme="majorHAnsi" w:hAnsiTheme="majorHAnsi" w:cstheme="majorHAnsi"/>
        </w:rPr>
        <w:t>A new partnership between the BC Electronic Library Network (BC ELN) and the Irving K. Barber Learning Centre offers vital support to prospective BC History Digitization Program (BCHDP) grant applicants seeking to bring their unique collections online. The BC ELN- BCHDP Support Service is a three-year pilot program that provides small GLAM (Galleries, Libraries, Archives, and Museums) sector organizations with a range of support services to help them prepare and apply for BCHDP grant funding.</w:t>
      </w:r>
    </w:p>
    <w:p w14:paraId="6D21FDFC" w14:textId="5F2B7762" w:rsidR="00803CA5" w:rsidRPr="00DC2FB6" w:rsidRDefault="00803CA5" w:rsidP="00803CA5">
      <w:pPr>
        <w:pStyle w:val="Heading1"/>
        <w:rPr>
          <w:rFonts w:cstheme="majorHAnsi"/>
        </w:rPr>
      </w:pPr>
      <w:bookmarkStart w:id="16" w:name="_Celebrate_Student_Research:"/>
      <w:bookmarkEnd w:id="16"/>
      <w:r w:rsidRPr="00DC2FB6">
        <w:rPr>
          <w:rFonts w:cstheme="majorHAnsi"/>
        </w:rPr>
        <w:t>Celebrate Student Research: Games in Asia</w:t>
      </w:r>
    </w:p>
    <w:p w14:paraId="218FC2F2" w14:textId="38CC5293" w:rsidR="00803CA5" w:rsidRPr="00DC2FB6" w:rsidRDefault="00803CA5" w:rsidP="00803CA5">
      <w:pPr>
        <w:rPr>
          <w:rFonts w:asciiTheme="majorHAnsi" w:hAnsiTheme="majorHAnsi" w:cstheme="majorHAnsi"/>
        </w:rPr>
      </w:pPr>
      <w:r w:rsidRPr="00DC2FB6">
        <w:rPr>
          <w:rFonts w:asciiTheme="majorHAnsi" w:hAnsiTheme="majorHAnsi" w:cstheme="majorHAnsi"/>
        </w:rPr>
        <w:t xml:space="preserve">The Asian Library and the Department of Asian Studies present a joint moderated session to discuss games in Asia, as part of Celebrate Learning Week. From traditional games like marbles in India and board games like the Japanese Edo-period </w:t>
      </w:r>
      <w:proofErr w:type="spellStart"/>
      <w:r w:rsidRPr="00DC2FB6">
        <w:rPr>
          <w:rFonts w:asciiTheme="majorHAnsi" w:hAnsiTheme="majorHAnsi" w:cstheme="majorHAnsi"/>
        </w:rPr>
        <w:t>Sugoroky</w:t>
      </w:r>
      <w:proofErr w:type="spellEnd"/>
      <w:r w:rsidRPr="00DC2FB6">
        <w:rPr>
          <w:rFonts w:asciiTheme="majorHAnsi" w:hAnsiTheme="majorHAnsi" w:cstheme="majorHAnsi"/>
        </w:rPr>
        <w:t>, to the sociocultural impact of digital gaming and Chinese e-sports fandom, the session covers a wide range of topics.</w:t>
      </w:r>
    </w:p>
    <w:p w14:paraId="4C19A7F4" w14:textId="1188937E" w:rsidR="00803CA5" w:rsidRPr="00DC2FB6" w:rsidRDefault="00803CA5" w:rsidP="00803CA5">
      <w:pPr>
        <w:pStyle w:val="Heading1"/>
        <w:rPr>
          <w:rFonts w:cstheme="majorHAnsi"/>
        </w:rPr>
      </w:pPr>
      <w:bookmarkStart w:id="17" w:name="_Surfacing_data_about"/>
      <w:bookmarkEnd w:id="17"/>
      <w:r w:rsidRPr="00DC2FB6">
        <w:rPr>
          <w:rFonts w:cstheme="majorHAnsi"/>
        </w:rPr>
        <w:t>Surfacing data about marginalized and underrepresented populations</w:t>
      </w:r>
    </w:p>
    <w:p w14:paraId="3F8F0431" w14:textId="52189A3A" w:rsidR="00803CA5" w:rsidRPr="00DC2FB6" w:rsidRDefault="00803CA5" w:rsidP="00803CA5">
      <w:pPr>
        <w:rPr>
          <w:rFonts w:asciiTheme="majorHAnsi" w:hAnsiTheme="majorHAnsi" w:cstheme="majorHAnsi"/>
        </w:rPr>
      </w:pPr>
      <w:r w:rsidRPr="00DC2FB6">
        <w:rPr>
          <w:rFonts w:asciiTheme="majorHAnsi" w:hAnsiTheme="majorHAnsi" w:cstheme="majorHAnsi"/>
        </w:rPr>
        <w:t>The library offers a series of workshops on finding data about marginalized and underrepresented populations. Indigenous Peoples, racialized groups and people who identify as LGBTQ+ are often underrepresented or hidden in the datasets that people rely on for research and planning. Data about mental health, substance abuse, and homelessness can be difficult to find, particularly for marginalized populations. The Finding the Data workshop series helps identify potential data sources and discuss the historical and social context that can make the data harder to find.</w:t>
      </w:r>
    </w:p>
    <w:p w14:paraId="0F4D1BC7" w14:textId="14E18B26" w:rsidR="00803CA5" w:rsidRPr="00DC2FB6" w:rsidRDefault="00803CA5" w:rsidP="00803CA5">
      <w:pPr>
        <w:pStyle w:val="Heading1"/>
        <w:rPr>
          <w:rFonts w:cstheme="majorHAnsi"/>
        </w:rPr>
      </w:pPr>
      <w:r w:rsidRPr="00DC2FB6">
        <w:rPr>
          <w:rFonts w:cstheme="majorHAnsi"/>
        </w:rPr>
        <w:lastRenderedPageBreak/>
        <w:t>Library #ClimateAction Team film screenings</w:t>
      </w:r>
    </w:p>
    <w:p w14:paraId="2BA3EFBF" w14:textId="3AACE008" w:rsidR="00803CA5" w:rsidRPr="00DC2FB6" w:rsidRDefault="00803CA5" w:rsidP="00803CA5">
      <w:pPr>
        <w:rPr>
          <w:rFonts w:asciiTheme="majorHAnsi" w:hAnsiTheme="majorHAnsi" w:cstheme="majorHAnsi"/>
        </w:rPr>
      </w:pPr>
      <w:r w:rsidRPr="00DC2FB6">
        <w:rPr>
          <w:rFonts w:asciiTheme="majorHAnsi" w:hAnsiTheme="majorHAnsi" w:cstheme="majorHAnsi"/>
        </w:rPr>
        <w:t>The Library #ClimateAction Team (L#CAT) and the EDI Recruitment &amp; Retention working group offer free, online screenings of three films related to climate change, social justice, and the land. Screenings are funded by a UBC Workplace Sustainability grant.</w:t>
      </w:r>
    </w:p>
    <w:p w14:paraId="1C2F567F" w14:textId="77777777" w:rsidR="00803CA5" w:rsidRPr="00DC2FB6" w:rsidRDefault="00803CA5" w:rsidP="00803CA5">
      <w:pPr>
        <w:pStyle w:val="Heading1"/>
        <w:rPr>
          <w:rFonts w:cstheme="majorHAnsi"/>
        </w:rPr>
      </w:pPr>
      <w:bookmarkStart w:id="18" w:name="_UBC_Library_supports"/>
      <w:bookmarkEnd w:id="18"/>
      <w:r w:rsidRPr="00DC2FB6">
        <w:rPr>
          <w:rFonts w:cstheme="majorHAnsi"/>
        </w:rPr>
        <w:t xml:space="preserve">UBC Library supports </w:t>
      </w:r>
      <w:proofErr w:type="gramStart"/>
      <w:r w:rsidRPr="00DC2FB6">
        <w:rPr>
          <w:rFonts w:cstheme="majorHAnsi"/>
        </w:rPr>
        <w:t>Forest(</w:t>
      </w:r>
      <w:proofErr w:type="gramEnd"/>
      <w:r w:rsidRPr="00DC2FB6">
        <w:rPr>
          <w:rFonts w:cstheme="majorHAnsi"/>
        </w:rPr>
        <w:t>Reads) series and Vancouver Black Library book drive</w:t>
      </w:r>
    </w:p>
    <w:p w14:paraId="096B95E3" w14:textId="20EDA051" w:rsidR="00FD7F38" w:rsidRPr="00DC2FB6" w:rsidRDefault="00803CA5" w:rsidP="00803CA5">
      <w:pPr>
        <w:rPr>
          <w:rStyle w:val="SubtleEmphasis"/>
          <w:rFonts w:asciiTheme="majorHAnsi" w:hAnsiTheme="majorHAnsi" w:cstheme="majorHAnsi"/>
          <w:i w:val="0"/>
          <w:iCs w:val="0"/>
          <w:color w:val="auto"/>
        </w:rPr>
      </w:pPr>
      <w:r w:rsidRPr="00DC2FB6">
        <w:rPr>
          <w:rStyle w:val="SubtleEmphasis"/>
          <w:rFonts w:asciiTheme="majorHAnsi" w:hAnsiTheme="majorHAnsi" w:cstheme="majorHAnsi"/>
          <w:i w:val="0"/>
          <w:iCs w:val="0"/>
          <w:color w:val="auto"/>
        </w:rPr>
        <w:t xml:space="preserve">UBC Library partners with </w:t>
      </w:r>
      <w:proofErr w:type="gramStart"/>
      <w:r w:rsidRPr="00DC2FB6">
        <w:rPr>
          <w:rStyle w:val="SubtleEmphasis"/>
          <w:rFonts w:asciiTheme="majorHAnsi" w:hAnsiTheme="majorHAnsi" w:cstheme="majorHAnsi"/>
          <w:i w:val="0"/>
          <w:iCs w:val="0"/>
          <w:color w:val="auto"/>
        </w:rPr>
        <w:t>Forest(</w:t>
      </w:r>
      <w:proofErr w:type="gramEnd"/>
      <w:r w:rsidRPr="00DC2FB6">
        <w:rPr>
          <w:rStyle w:val="SubtleEmphasis"/>
          <w:rFonts w:asciiTheme="majorHAnsi" w:hAnsiTheme="majorHAnsi" w:cstheme="majorHAnsi"/>
          <w:i w:val="0"/>
          <w:iCs w:val="0"/>
          <w:color w:val="auto"/>
        </w:rPr>
        <w:t>Reads), the Faculty of Forestry’s virtual book club on justice, equity, diversity and inclusion. This year’s series focuses on understanding Black experiences within the environmental field through the writings of author and cultural geographer Dr. Carolyn Finney. UBC Library, UBC Okanagan Library, the UBC Learning Exchange and Iron Dog Books collaborate to launch a book drive to collect a variety of Black literature to support the Vancouver Black Library (VBL). Spearheaded by UBC student Maya Preyshon, the VBL is a space to sign out books for free and a “study space, a chill space, and a safe space” catering to the needs of the Black community in Vancouver.</w:t>
      </w:r>
    </w:p>
    <w:p w14:paraId="572C0B81" w14:textId="424CADDF" w:rsidR="00803CA5" w:rsidRPr="00DC2FB6" w:rsidRDefault="00803CA5" w:rsidP="00803CA5">
      <w:pPr>
        <w:rPr>
          <w:rStyle w:val="SubtleEmphasis"/>
          <w:rFonts w:asciiTheme="majorHAnsi" w:hAnsiTheme="majorHAnsi" w:cstheme="majorHAnsi"/>
          <w:i w:val="0"/>
          <w:iCs w:val="0"/>
          <w:color w:val="auto"/>
        </w:rPr>
      </w:pPr>
    </w:p>
    <w:p w14:paraId="12B72CD7" w14:textId="77777777" w:rsidR="00803CA5" w:rsidRPr="00DC2FB6" w:rsidRDefault="00803CA5">
      <w:pPr>
        <w:rPr>
          <w:rStyle w:val="SubtleEmphasis"/>
          <w:rFonts w:asciiTheme="majorHAnsi" w:hAnsiTheme="majorHAnsi" w:cstheme="majorHAnsi"/>
          <w:i w:val="0"/>
          <w:iCs w:val="0"/>
          <w:color w:val="auto"/>
        </w:rPr>
      </w:pPr>
      <w:r w:rsidRPr="00DC2FB6">
        <w:rPr>
          <w:rStyle w:val="SubtleEmphasis"/>
          <w:rFonts w:asciiTheme="majorHAnsi" w:hAnsiTheme="majorHAnsi" w:cstheme="majorHAnsi"/>
          <w:i w:val="0"/>
          <w:iCs w:val="0"/>
          <w:color w:val="auto"/>
        </w:rPr>
        <w:br w:type="page"/>
      </w:r>
    </w:p>
    <w:p w14:paraId="183FEC01" w14:textId="76419DF9" w:rsidR="00803CA5" w:rsidRPr="00DC2FB6" w:rsidRDefault="00803CA5" w:rsidP="00803CA5">
      <w:pPr>
        <w:pStyle w:val="Heading1"/>
        <w:rPr>
          <w:rStyle w:val="Strong"/>
          <w:rFonts w:cstheme="majorHAnsi"/>
          <w:b w:val="0"/>
          <w:u w:val="single"/>
        </w:rPr>
      </w:pPr>
      <w:bookmarkStart w:id="19" w:name="_Section_3"/>
      <w:bookmarkEnd w:id="19"/>
      <w:r w:rsidRPr="00DC2FB6">
        <w:rPr>
          <w:rStyle w:val="Strong"/>
          <w:rFonts w:cstheme="majorHAnsi"/>
          <w:b w:val="0"/>
          <w:u w:val="single"/>
        </w:rPr>
        <w:lastRenderedPageBreak/>
        <w:t>Section 3</w:t>
      </w:r>
    </w:p>
    <w:p w14:paraId="295FC96A" w14:textId="0AE00979" w:rsidR="00803CA5" w:rsidRPr="00DC2FB6" w:rsidRDefault="00803CA5" w:rsidP="00803CA5">
      <w:pPr>
        <w:rPr>
          <w:rFonts w:asciiTheme="majorHAnsi" w:eastAsiaTheme="majorEastAsia" w:hAnsiTheme="majorHAnsi" w:cstheme="majorHAnsi"/>
          <w:spacing w:val="-10"/>
          <w:kern w:val="28"/>
          <w:sz w:val="56"/>
          <w:szCs w:val="56"/>
        </w:rPr>
      </w:pPr>
      <w:r w:rsidRPr="00DC2FB6">
        <w:rPr>
          <w:rFonts w:asciiTheme="majorHAnsi" w:eastAsiaTheme="majorEastAsia" w:hAnsiTheme="majorHAnsi" w:cstheme="majorHAnsi"/>
          <w:spacing w:val="-10"/>
          <w:kern w:val="28"/>
          <w:sz w:val="56"/>
          <w:szCs w:val="56"/>
        </w:rPr>
        <w:t>Create and Deliver Responsive Collections</w:t>
      </w:r>
    </w:p>
    <w:p w14:paraId="4FD81171" w14:textId="77777777" w:rsidR="00803CA5" w:rsidRPr="00DC2FB6" w:rsidRDefault="00803CA5" w:rsidP="00803CA5">
      <w:pPr>
        <w:rPr>
          <w:rFonts w:asciiTheme="majorHAnsi" w:hAnsiTheme="majorHAnsi" w:cstheme="majorHAnsi"/>
        </w:rPr>
      </w:pPr>
    </w:p>
    <w:p w14:paraId="5ABEA579" w14:textId="77777777" w:rsidR="00803CA5" w:rsidRPr="00DC2FB6" w:rsidRDefault="00803CA5" w:rsidP="00803CA5">
      <w:pPr>
        <w:pStyle w:val="Title"/>
        <w:rPr>
          <w:rFonts w:cstheme="majorHAnsi"/>
        </w:rPr>
      </w:pPr>
      <w:r w:rsidRPr="00DC2FB6">
        <w:rPr>
          <w:rFonts w:cstheme="majorHAnsi"/>
          <w:noProof/>
        </w:rPr>
        <w:drawing>
          <wp:inline distT="0" distB="0" distL="0" distR="0" wp14:anchorId="1BA2BD0F" wp14:editId="328622C2">
            <wp:extent cx="5943600" cy="3960966"/>
            <wp:effectExtent l="0" t="0" r="0" b="1905"/>
            <wp:docPr id="11" name="Picture 11" descr="The title page of Shakespeare’s First Folio at UBC Library" title="Shakespeare’s First 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0966"/>
                    </a:xfrm>
                    <a:prstGeom prst="rect">
                      <a:avLst/>
                    </a:prstGeom>
                  </pic:spPr>
                </pic:pic>
              </a:graphicData>
            </a:graphic>
          </wp:inline>
        </w:drawing>
      </w:r>
    </w:p>
    <w:p w14:paraId="45C2A539" w14:textId="77777777" w:rsidR="00A77B14" w:rsidRDefault="00A77B14" w:rsidP="00A77B14">
      <w:pPr>
        <w:pStyle w:val="Title"/>
        <w:rPr>
          <w:sz w:val="40"/>
          <w:szCs w:val="40"/>
        </w:rPr>
      </w:pPr>
    </w:p>
    <w:p w14:paraId="5EDEF51D" w14:textId="1CAA210D" w:rsidR="00803CA5" w:rsidRPr="00A77B14" w:rsidRDefault="00803CA5" w:rsidP="00A77B14">
      <w:pPr>
        <w:pStyle w:val="Title"/>
        <w:rPr>
          <w:sz w:val="40"/>
          <w:szCs w:val="40"/>
        </w:rPr>
      </w:pPr>
      <w:r w:rsidRPr="00A77B14">
        <w:rPr>
          <w:sz w:val="40"/>
          <w:szCs w:val="40"/>
        </w:rPr>
        <w:t>Articles: Create and Deliver Responsive Collections</w:t>
      </w:r>
    </w:p>
    <w:p w14:paraId="2A6E316D" w14:textId="77777777" w:rsidR="00803CA5" w:rsidRPr="00DC2FB6" w:rsidRDefault="00803CA5" w:rsidP="00803CA5">
      <w:pPr>
        <w:rPr>
          <w:rFonts w:asciiTheme="majorHAnsi" w:hAnsiTheme="majorHAnsi" w:cstheme="majorHAnsi"/>
        </w:rPr>
      </w:pPr>
    </w:p>
    <w:p w14:paraId="6B9EB32D" w14:textId="69E26860" w:rsidR="00803CA5" w:rsidRPr="00DC2FB6" w:rsidRDefault="00565FD3" w:rsidP="00803CA5">
      <w:pPr>
        <w:pStyle w:val="ListParagraph"/>
        <w:numPr>
          <w:ilvl w:val="0"/>
          <w:numId w:val="1"/>
        </w:numPr>
        <w:rPr>
          <w:rFonts w:asciiTheme="majorHAnsi" w:hAnsiTheme="majorHAnsi" w:cstheme="majorHAnsi"/>
        </w:rPr>
      </w:pPr>
      <w:hyperlink w:anchor="_William_Shakespeare’s_Comedies" w:history="1">
        <w:r w:rsidR="00803CA5" w:rsidRPr="00D1005A">
          <w:rPr>
            <w:rStyle w:val="Hyperlink"/>
            <w:rFonts w:asciiTheme="majorHAnsi" w:hAnsiTheme="majorHAnsi" w:cstheme="majorHAnsi"/>
          </w:rPr>
          <w:t>William Shakespeare’s Comedies Histories and Tragedies</w:t>
        </w:r>
      </w:hyperlink>
    </w:p>
    <w:p w14:paraId="138D20C9" w14:textId="6A84B7C4" w:rsidR="00803CA5" w:rsidRPr="00DC2FB6" w:rsidRDefault="00565FD3" w:rsidP="00803CA5">
      <w:pPr>
        <w:pStyle w:val="ListParagraph"/>
        <w:numPr>
          <w:ilvl w:val="0"/>
          <w:numId w:val="1"/>
        </w:numPr>
        <w:rPr>
          <w:rStyle w:val="SubtleEmphasis"/>
          <w:rFonts w:asciiTheme="majorHAnsi" w:hAnsiTheme="majorHAnsi" w:cstheme="majorHAnsi"/>
          <w:i w:val="0"/>
          <w:iCs w:val="0"/>
          <w:color w:val="auto"/>
        </w:rPr>
      </w:pPr>
      <w:hyperlink w:anchor="_The_Phil_Lind" w:history="1">
        <w:r w:rsidR="00803CA5" w:rsidRPr="00D1005A">
          <w:rPr>
            <w:rStyle w:val="Hyperlink"/>
            <w:rFonts w:asciiTheme="majorHAnsi" w:hAnsiTheme="majorHAnsi" w:cstheme="majorHAnsi"/>
          </w:rPr>
          <w:t>The Phil Lind Klondike Gold Rush Collection</w:t>
        </w:r>
      </w:hyperlink>
    </w:p>
    <w:p w14:paraId="1513A411" w14:textId="5CB31145" w:rsidR="00803CA5" w:rsidRPr="00DC2FB6" w:rsidRDefault="00565FD3" w:rsidP="00803CA5">
      <w:pPr>
        <w:pStyle w:val="ListParagraph"/>
        <w:numPr>
          <w:ilvl w:val="0"/>
          <w:numId w:val="1"/>
        </w:numPr>
        <w:rPr>
          <w:rStyle w:val="SubtleEmphasis"/>
          <w:rFonts w:asciiTheme="majorHAnsi" w:hAnsiTheme="majorHAnsi" w:cstheme="majorHAnsi"/>
          <w:i w:val="0"/>
          <w:iCs w:val="0"/>
          <w:color w:val="auto"/>
        </w:rPr>
      </w:pPr>
      <w:hyperlink w:anchor="_UBC_Department_of" w:history="1">
        <w:r w:rsidR="00803CA5" w:rsidRPr="00D1005A">
          <w:rPr>
            <w:rStyle w:val="Hyperlink"/>
            <w:rFonts w:asciiTheme="majorHAnsi" w:hAnsiTheme="majorHAnsi" w:cstheme="majorHAnsi"/>
          </w:rPr>
          <w:t>UBC Department of Athletics &amp; Recreation fonds</w:t>
        </w:r>
      </w:hyperlink>
    </w:p>
    <w:p w14:paraId="04205C7A" w14:textId="21708550" w:rsidR="00803CA5" w:rsidRPr="00DC2FB6" w:rsidRDefault="00565FD3" w:rsidP="00803CA5">
      <w:pPr>
        <w:pStyle w:val="ListParagraph"/>
        <w:numPr>
          <w:ilvl w:val="0"/>
          <w:numId w:val="1"/>
        </w:numPr>
        <w:rPr>
          <w:rStyle w:val="SubtleEmphasis"/>
          <w:rFonts w:asciiTheme="majorHAnsi" w:hAnsiTheme="majorHAnsi" w:cstheme="majorHAnsi"/>
          <w:i w:val="0"/>
          <w:iCs w:val="0"/>
          <w:color w:val="auto"/>
        </w:rPr>
      </w:pPr>
      <w:hyperlink w:anchor="_Afghan_Serials_Collection" w:history="1">
        <w:r w:rsidR="00803CA5" w:rsidRPr="00D1005A">
          <w:rPr>
            <w:rStyle w:val="Hyperlink"/>
            <w:rFonts w:asciiTheme="majorHAnsi" w:hAnsiTheme="majorHAnsi" w:cstheme="majorHAnsi"/>
          </w:rPr>
          <w:t>Afghan Serials Collection and Afghan Central Press digital archive</w:t>
        </w:r>
      </w:hyperlink>
    </w:p>
    <w:p w14:paraId="084B20BB" w14:textId="54E253A0" w:rsidR="00803CA5" w:rsidRPr="00DC2FB6" w:rsidRDefault="00565FD3" w:rsidP="00803CA5">
      <w:pPr>
        <w:pStyle w:val="ListParagraph"/>
        <w:numPr>
          <w:ilvl w:val="0"/>
          <w:numId w:val="1"/>
        </w:numPr>
        <w:rPr>
          <w:rStyle w:val="SubtleEmphasis"/>
          <w:rFonts w:asciiTheme="majorHAnsi" w:hAnsiTheme="majorHAnsi" w:cstheme="majorHAnsi"/>
          <w:i w:val="0"/>
          <w:iCs w:val="0"/>
          <w:color w:val="auto"/>
        </w:rPr>
      </w:pPr>
      <w:hyperlink w:anchor="_Adding_to_UBC’s" w:history="1">
        <w:r w:rsidR="00803CA5" w:rsidRPr="00D1005A">
          <w:rPr>
            <w:rStyle w:val="Hyperlink"/>
            <w:rFonts w:asciiTheme="majorHAnsi" w:hAnsiTheme="majorHAnsi" w:cstheme="majorHAnsi"/>
          </w:rPr>
          <w:t>Adding to UBC’s Queer Collection</w:t>
        </w:r>
      </w:hyperlink>
    </w:p>
    <w:p w14:paraId="6709588F" w14:textId="580C8DF2" w:rsidR="00803CA5" w:rsidRPr="00DC2FB6" w:rsidRDefault="00565FD3" w:rsidP="00803CA5">
      <w:pPr>
        <w:pStyle w:val="ListParagraph"/>
        <w:numPr>
          <w:ilvl w:val="0"/>
          <w:numId w:val="1"/>
        </w:numPr>
        <w:rPr>
          <w:rStyle w:val="SubtleEmphasis"/>
          <w:rFonts w:asciiTheme="majorHAnsi" w:hAnsiTheme="majorHAnsi" w:cstheme="majorHAnsi"/>
          <w:i w:val="0"/>
          <w:iCs w:val="0"/>
          <w:color w:val="auto"/>
        </w:rPr>
      </w:pPr>
      <w:hyperlink w:anchor="_The_Province_newspaper" w:history="1">
        <w:r w:rsidR="00803CA5" w:rsidRPr="00D1005A">
          <w:rPr>
            <w:rStyle w:val="Hyperlink"/>
            <w:rFonts w:asciiTheme="majorHAnsi" w:hAnsiTheme="majorHAnsi" w:cstheme="majorHAnsi"/>
          </w:rPr>
          <w:t>The Province newspaper digital archives</w:t>
        </w:r>
      </w:hyperlink>
    </w:p>
    <w:p w14:paraId="6B46F89E" w14:textId="77777777" w:rsidR="00803CA5" w:rsidRPr="00DC2FB6" w:rsidRDefault="00803CA5">
      <w:pPr>
        <w:rPr>
          <w:rStyle w:val="SubtleEmphasis"/>
          <w:rFonts w:asciiTheme="majorHAnsi" w:hAnsiTheme="majorHAnsi" w:cstheme="majorHAnsi"/>
          <w:i w:val="0"/>
          <w:iCs w:val="0"/>
          <w:color w:val="auto"/>
        </w:rPr>
      </w:pPr>
      <w:r w:rsidRPr="00DC2FB6">
        <w:rPr>
          <w:rStyle w:val="SubtleEmphasis"/>
          <w:rFonts w:asciiTheme="majorHAnsi" w:hAnsiTheme="majorHAnsi" w:cstheme="majorHAnsi"/>
          <w:i w:val="0"/>
          <w:iCs w:val="0"/>
          <w:color w:val="auto"/>
        </w:rPr>
        <w:br w:type="page"/>
      </w:r>
    </w:p>
    <w:p w14:paraId="288685E2" w14:textId="77777777" w:rsidR="00803CA5" w:rsidRPr="00DC2FB6" w:rsidRDefault="00803CA5" w:rsidP="00803CA5">
      <w:pPr>
        <w:pStyle w:val="Heading1"/>
        <w:rPr>
          <w:rFonts w:cstheme="majorHAnsi"/>
        </w:rPr>
      </w:pPr>
      <w:bookmarkStart w:id="20" w:name="_William_Shakespeare’s_Comedies"/>
      <w:bookmarkEnd w:id="20"/>
      <w:r w:rsidRPr="00DC2FB6">
        <w:rPr>
          <w:rFonts w:cstheme="majorHAnsi"/>
        </w:rPr>
        <w:lastRenderedPageBreak/>
        <w:t xml:space="preserve">William Shakespeare’s </w:t>
      </w:r>
      <w:r w:rsidRPr="00026A91">
        <w:rPr>
          <w:rFonts w:cstheme="majorHAnsi"/>
          <w:i/>
        </w:rPr>
        <w:t>Comedies Histories and Tragedies</w:t>
      </w:r>
    </w:p>
    <w:p w14:paraId="34FA35CB" w14:textId="39174EED" w:rsidR="00803CA5" w:rsidRPr="00DC2FB6" w:rsidRDefault="00803CA5" w:rsidP="00803CA5">
      <w:pPr>
        <w:rPr>
          <w:rFonts w:asciiTheme="majorHAnsi" w:hAnsiTheme="majorHAnsi" w:cstheme="majorHAnsi"/>
        </w:rPr>
      </w:pPr>
      <w:r w:rsidRPr="00DC2FB6">
        <w:rPr>
          <w:rFonts w:asciiTheme="majorHAnsi" w:hAnsiTheme="majorHAnsi" w:cstheme="majorHAnsi"/>
        </w:rPr>
        <w:t xml:space="preserve">The library acquires a first edition of William Shakespeare’s </w:t>
      </w:r>
      <w:r w:rsidRPr="00026A91">
        <w:rPr>
          <w:rFonts w:asciiTheme="majorHAnsi" w:hAnsiTheme="majorHAnsi" w:cstheme="majorHAnsi"/>
          <w:i/>
        </w:rPr>
        <w:t>Comedies, Histories and Tragedies</w:t>
      </w:r>
      <w:r w:rsidRPr="00DC2FB6">
        <w:rPr>
          <w:rFonts w:asciiTheme="majorHAnsi" w:hAnsiTheme="majorHAnsi" w:cstheme="majorHAnsi"/>
        </w:rPr>
        <w:t>. Published in 1623, seven years after Shakespeare’s death, the First Folio includes 36 of Shakespeare’s 38 known plays. The texts, edited by Shakespeare’s close friends, fellow writers and actors, are considered the most authoritative of all early printings. The First Folio, formerly owned by a private collector in the USA, is purchased through Christie’s New York with funding provided by a consortium of donors from across North America and with the generous support of the Department of Canadian Heritage.</w:t>
      </w:r>
    </w:p>
    <w:p w14:paraId="4E3BB549" w14:textId="77777777" w:rsidR="00803CA5" w:rsidRPr="00DC2FB6" w:rsidRDefault="00803CA5" w:rsidP="00803CA5">
      <w:pPr>
        <w:rPr>
          <w:rFonts w:asciiTheme="majorHAnsi" w:hAnsiTheme="majorHAnsi" w:cstheme="majorHAnsi"/>
        </w:rPr>
      </w:pPr>
    </w:p>
    <w:p w14:paraId="6651CE3B" w14:textId="71C6EA46" w:rsidR="00803CA5" w:rsidRPr="00DC2FB6" w:rsidRDefault="00803CA5" w:rsidP="00803CA5">
      <w:pPr>
        <w:rPr>
          <w:rFonts w:asciiTheme="majorHAnsi" w:hAnsiTheme="majorHAnsi" w:cstheme="majorHAnsi"/>
        </w:rPr>
      </w:pPr>
      <w:r w:rsidRPr="00DC2FB6">
        <w:rPr>
          <w:rFonts w:asciiTheme="majorHAnsi" w:hAnsiTheme="majorHAnsi" w:cstheme="majorHAnsi"/>
        </w:rPr>
        <w:t xml:space="preserve">The First Folio is made available for public viewing alongside three subsequent seventeenth-century Folio editions of Shakespeare’s plays in </w:t>
      </w:r>
      <w:r w:rsidRPr="00026A91">
        <w:rPr>
          <w:rFonts w:asciiTheme="majorHAnsi" w:hAnsiTheme="majorHAnsi" w:cstheme="majorHAnsi"/>
          <w:i/>
        </w:rPr>
        <w:t>For All Time: The Shakespeare First Folio</w:t>
      </w:r>
      <w:r w:rsidRPr="00DC2FB6">
        <w:rPr>
          <w:rFonts w:asciiTheme="majorHAnsi" w:hAnsiTheme="majorHAnsi" w:cstheme="majorHAnsi"/>
        </w:rPr>
        <w:t xml:space="preserve">, an exhibit presented in partnership with the Vancouver Art Gallery. Curated by Gregory Mackie, Associate Professor of English and Norman Colbeck Curator and Katherine </w:t>
      </w:r>
      <w:proofErr w:type="spellStart"/>
      <w:r w:rsidRPr="00DC2FB6">
        <w:rPr>
          <w:rFonts w:asciiTheme="majorHAnsi" w:hAnsiTheme="majorHAnsi" w:cstheme="majorHAnsi"/>
        </w:rPr>
        <w:t>Kalsbeek</w:t>
      </w:r>
      <w:proofErr w:type="spellEnd"/>
      <w:r w:rsidRPr="00DC2FB6">
        <w:rPr>
          <w:rFonts w:asciiTheme="majorHAnsi" w:hAnsiTheme="majorHAnsi" w:cstheme="majorHAnsi"/>
        </w:rPr>
        <w:t>, Head, UBC Library Rare Books and Special Collections, the exhibit marks the first time all four Folios have been displayed in Vancouver. The exhibit sees over 45,000 visitors between January and April 2022.</w:t>
      </w:r>
    </w:p>
    <w:p w14:paraId="4BCAF4C9" w14:textId="77167E81" w:rsidR="00803CA5" w:rsidRPr="00DC2FB6" w:rsidRDefault="00803CA5" w:rsidP="00803CA5">
      <w:pPr>
        <w:pStyle w:val="Heading1"/>
        <w:rPr>
          <w:rFonts w:cstheme="majorHAnsi"/>
        </w:rPr>
      </w:pPr>
      <w:bookmarkStart w:id="21" w:name="_The_Phil_Lind"/>
      <w:bookmarkEnd w:id="21"/>
      <w:r w:rsidRPr="00DC2FB6">
        <w:rPr>
          <w:rFonts w:cstheme="majorHAnsi"/>
        </w:rPr>
        <w:t>The Phil Lind Klondike Gold Rush Collection</w:t>
      </w:r>
    </w:p>
    <w:p w14:paraId="35A6C4C1" w14:textId="77777777" w:rsidR="00803CA5" w:rsidRPr="00DC2FB6" w:rsidRDefault="00803CA5" w:rsidP="00803CA5">
      <w:pPr>
        <w:rPr>
          <w:rFonts w:asciiTheme="majorHAnsi" w:hAnsiTheme="majorHAnsi" w:cstheme="majorHAnsi"/>
        </w:rPr>
      </w:pPr>
      <w:r w:rsidRPr="00DC2FB6">
        <w:rPr>
          <w:rFonts w:asciiTheme="majorHAnsi" w:hAnsiTheme="majorHAnsi" w:cstheme="majorHAnsi"/>
        </w:rPr>
        <w:t>The library receives an unparalleled rare book and archival collection, dating from the Klondike Gold Rush (1894-1904), from UBC alumnus and Canadian telecommunications icon Philip B. Lind, CM. The collection includes books, maps, letters and photos collected by Lind, whose grandfather, Johnny Lind, was a trailblazer who carved out success as a prospector, arriving in the Yukon two years before the big Klondike strike in 1896 that ignited the gold rush.</w:t>
      </w:r>
    </w:p>
    <w:p w14:paraId="76BE747A" w14:textId="77777777" w:rsidR="00803CA5" w:rsidRPr="00DC2FB6" w:rsidRDefault="00803CA5" w:rsidP="00803CA5">
      <w:pPr>
        <w:rPr>
          <w:rFonts w:asciiTheme="majorHAnsi" w:hAnsiTheme="majorHAnsi" w:cstheme="majorHAnsi"/>
        </w:rPr>
      </w:pPr>
    </w:p>
    <w:p w14:paraId="59D7027E" w14:textId="728F18FC" w:rsidR="00803CA5" w:rsidRPr="00DC2FB6" w:rsidRDefault="00803CA5" w:rsidP="00803CA5">
      <w:pPr>
        <w:rPr>
          <w:rFonts w:asciiTheme="majorHAnsi" w:hAnsiTheme="majorHAnsi" w:cstheme="majorHAnsi"/>
        </w:rPr>
      </w:pPr>
      <w:r w:rsidRPr="00DC2FB6">
        <w:rPr>
          <w:rFonts w:asciiTheme="majorHAnsi" w:hAnsiTheme="majorHAnsi" w:cstheme="majorHAnsi"/>
        </w:rPr>
        <w:t>A $2 million gift supports the collection at the library and the Department of Canadian Heritage’s Canadian Cultural Property Export Review Board designates</w:t>
      </w:r>
    </w:p>
    <w:p w14:paraId="35001D77" w14:textId="28878892" w:rsidR="00803CA5" w:rsidRPr="00DC2FB6" w:rsidRDefault="00803CA5" w:rsidP="00803CA5">
      <w:pPr>
        <w:rPr>
          <w:rFonts w:asciiTheme="majorHAnsi" w:hAnsiTheme="majorHAnsi" w:cstheme="majorHAnsi"/>
        </w:rPr>
      </w:pPr>
      <w:r w:rsidRPr="00DC2FB6">
        <w:rPr>
          <w:rFonts w:asciiTheme="majorHAnsi" w:hAnsiTheme="majorHAnsi" w:cstheme="majorHAnsi"/>
        </w:rPr>
        <w:t>the collection as a cultural property of outstanding significance.</w:t>
      </w:r>
    </w:p>
    <w:p w14:paraId="441D9A03" w14:textId="0387731F" w:rsidR="00803CA5" w:rsidRPr="00DC2FB6" w:rsidRDefault="00803CA5" w:rsidP="00803CA5">
      <w:pPr>
        <w:pStyle w:val="Heading1"/>
        <w:rPr>
          <w:rFonts w:cstheme="majorHAnsi"/>
        </w:rPr>
      </w:pPr>
      <w:bookmarkStart w:id="22" w:name="_UBC_Department_of"/>
      <w:bookmarkEnd w:id="22"/>
      <w:r w:rsidRPr="00DC2FB6">
        <w:rPr>
          <w:rFonts w:cstheme="majorHAnsi"/>
        </w:rPr>
        <w:t>UBC Department of Athletics &amp; Recreation fonds</w:t>
      </w:r>
    </w:p>
    <w:p w14:paraId="7E58170B" w14:textId="234640CA" w:rsidR="00803CA5" w:rsidRPr="00DC2FB6" w:rsidRDefault="00803CA5" w:rsidP="00803CA5">
      <w:pPr>
        <w:rPr>
          <w:rFonts w:asciiTheme="majorHAnsi" w:hAnsiTheme="majorHAnsi" w:cstheme="majorHAnsi"/>
        </w:rPr>
      </w:pPr>
      <w:r w:rsidRPr="00DC2FB6">
        <w:rPr>
          <w:rFonts w:asciiTheme="majorHAnsi" w:hAnsiTheme="majorHAnsi" w:cstheme="majorHAnsi"/>
        </w:rPr>
        <w:t>UBC Archives receives an extensive collection of materials from UBC’s Department of Athletics and Recreation, totalling nearly 8,000 photographs along with textual records like scrapbooks, posters, programs, team rosters, scoresheets, training schedules and other administrative documents from the athletics side of the department. The records span a century from approximately 1915 to 2015, and reflect the university’s rich sporting history.</w:t>
      </w:r>
    </w:p>
    <w:p w14:paraId="3EAA3A82" w14:textId="77777777" w:rsidR="00803CA5" w:rsidRPr="00DC2FB6" w:rsidRDefault="00803CA5" w:rsidP="00803CA5">
      <w:pPr>
        <w:pStyle w:val="Heading1"/>
        <w:rPr>
          <w:rFonts w:cstheme="majorHAnsi"/>
        </w:rPr>
      </w:pPr>
      <w:bookmarkStart w:id="23" w:name="_Afghan_Serials_Collection"/>
      <w:bookmarkEnd w:id="23"/>
      <w:r w:rsidRPr="00DC2FB6">
        <w:rPr>
          <w:rFonts w:cstheme="majorHAnsi"/>
        </w:rPr>
        <w:t>Afghan Serials Collection and Afghan Central Press digital archive</w:t>
      </w:r>
    </w:p>
    <w:p w14:paraId="2BBFAD8D" w14:textId="30378B1F" w:rsidR="00803CA5" w:rsidRPr="00DC2FB6" w:rsidRDefault="00803CA5" w:rsidP="00803CA5">
      <w:pPr>
        <w:rPr>
          <w:rFonts w:asciiTheme="majorHAnsi" w:hAnsiTheme="majorHAnsi" w:cstheme="majorHAnsi"/>
        </w:rPr>
      </w:pPr>
      <w:r w:rsidRPr="00DC2FB6">
        <w:rPr>
          <w:rFonts w:asciiTheme="majorHAnsi" w:hAnsiTheme="majorHAnsi" w:cstheme="majorHAnsi"/>
        </w:rPr>
        <w:t xml:space="preserve">Faculty, staff and students gain access to the Afghan Serials Collection (DA-ASC) Partisan Publications from the </w:t>
      </w:r>
      <w:proofErr w:type="spellStart"/>
      <w:r w:rsidRPr="00DC2FB6">
        <w:rPr>
          <w:rFonts w:asciiTheme="majorHAnsi" w:hAnsiTheme="majorHAnsi" w:cstheme="majorHAnsi"/>
        </w:rPr>
        <w:t>Wahdat</w:t>
      </w:r>
      <w:proofErr w:type="spellEnd"/>
      <w:r w:rsidRPr="00DC2FB6">
        <w:rPr>
          <w:rFonts w:asciiTheme="majorHAnsi" w:hAnsiTheme="majorHAnsi" w:cstheme="majorHAnsi"/>
        </w:rPr>
        <w:t xml:space="preserve"> Library as well as the Afghan Central Press digital archive, addressing in part the needs of students and faculty conducting research in Afghan Studies. The Afghan Serials Collection spans 46 newspapers and journals from the 1970s to 1990s and includes over 2,500 articles published in Persian, Pushto, Arabic, Urdu, and English.</w:t>
      </w:r>
    </w:p>
    <w:p w14:paraId="239369C4" w14:textId="59304479" w:rsidR="00803CA5" w:rsidRPr="00DC2FB6" w:rsidRDefault="00803CA5" w:rsidP="00803CA5">
      <w:pPr>
        <w:pStyle w:val="Heading1"/>
        <w:rPr>
          <w:rFonts w:cstheme="majorHAnsi"/>
        </w:rPr>
      </w:pPr>
      <w:bookmarkStart w:id="24" w:name="_Adding_to_UBC’s"/>
      <w:bookmarkEnd w:id="24"/>
      <w:r w:rsidRPr="00DC2FB6">
        <w:rPr>
          <w:rFonts w:cstheme="majorHAnsi"/>
        </w:rPr>
        <w:lastRenderedPageBreak/>
        <w:t>Adding to UBC’s Queer Collection</w:t>
      </w:r>
    </w:p>
    <w:p w14:paraId="1A8128A1" w14:textId="1691EAC8" w:rsidR="00803CA5" w:rsidRPr="00DC2FB6" w:rsidRDefault="00803CA5" w:rsidP="00803CA5">
      <w:pPr>
        <w:rPr>
          <w:rFonts w:asciiTheme="majorHAnsi" w:hAnsiTheme="majorHAnsi" w:cstheme="majorHAnsi"/>
        </w:rPr>
      </w:pPr>
      <w:r w:rsidRPr="00DC2FB6">
        <w:rPr>
          <w:rFonts w:asciiTheme="majorHAnsi" w:hAnsiTheme="majorHAnsi" w:cstheme="majorHAnsi"/>
        </w:rPr>
        <w:t>Thanks to Giving Day 2021 donations, the libr</w:t>
      </w:r>
      <w:bookmarkStart w:id="25" w:name="_GoBack"/>
      <w:bookmarkEnd w:id="25"/>
      <w:r w:rsidRPr="00DC2FB6">
        <w:rPr>
          <w:rFonts w:asciiTheme="majorHAnsi" w:hAnsiTheme="majorHAnsi" w:cstheme="majorHAnsi"/>
        </w:rPr>
        <w:t xml:space="preserve">ary purchases three rare items that are added to UBC’s Queer Collection at Rare Books and Special Collections: </w:t>
      </w:r>
      <w:r w:rsidRPr="00026A91">
        <w:rPr>
          <w:rFonts w:asciiTheme="majorHAnsi" w:hAnsiTheme="majorHAnsi" w:cstheme="majorHAnsi"/>
          <w:i/>
        </w:rPr>
        <w:t xml:space="preserve">Messes </w:t>
      </w:r>
      <w:proofErr w:type="spellStart"/>
      <w:r w:rsidRPr="00026A91">
        <w:rPr>
          <w:rFonts w:asciiTheme="majorHAnsi" w:hAnsiTheme="majorHAnsi" w:cstheme="majorHAnsi"/>
          <w:i/>
        </w:rPr>
        <w:t>Noires</w:t>
      </w:r>
      <w:proofErr w:type="spellEnd"/>
      <w:r w:rsidRPr="00026A91">
        <w:rPr>
          <w:rFonts w:asciiTheme="majorHAnsi" w:hAnsiTheme="majorHAnsi" w:cstheme="majorHAnsi"/>
          <w:i/>
        </w:rPr>
        <w:t xml:space="preserve">: Lord </w:t>
      </w:r>
      <w:proofErr w:type="spellStart"/>
      <w:r w:rsidRPr="00026A91">
        <w:rPr>
          <w:rFonts w:asciiTheme="majorHAnsi" w:hAnsiTheme="majorHAnsi" w:cstheme="majorHAnsi"/>
          <w:i/>
        </w:rPr>
        <w:t>Lyllian</w:t>
      </w:r>
      <w:proofErr w:type="spellEnd"/>
      <w:r w:rsidRPr="00DC2FB6">
        <w:rPr>
          <w:rFonts w:asciiTheme="majorHAnsi" w:hAnsiTheme="majorHAnsi" w:cstheme="majorHAnsi"/>
        </w:rPr>
        <w:t xml:space="preserve"> (1905) by Jacques </w:t>
      </w:r>
      <w:proofErr w:type="spellStart"/>
      <w:r w:rsidRPr="00DC2FB6">
        <w:rPr>
          <w:rFonts w:asciiTheme="majorHAnsi" w:hAnsiTheme="majorHAnsi" w:cstheme="majorHAnsi"/>
        </w:rPr>
        <w:t>d’Adelsward</w:t>
      </w:r>
      <w:proofErr w:type="spellEnd"/>
      <w:r w:rsidRPr="00DC2FB6">
        <w:rPr>
          <w:rFonts w:asciiTheme="majorHAnsi" w:hAnsiTheme="majorHAnsi" w:cstheme="majorHAnsi"/>
        </w:rPr>
        <w:t xml:space="preserve"> </w:t>
      </w:r>
      <w:proofErr w:type="spellStart"/>
      <w:r w:rsidRPr="00DC2FB6">
        <w:rPr>
          <w:rFonts w:asciiTheme="majorHAnsi" w:hAnsiTheme="majorHAnsi" w:cstheme="majorHAnsi"/>
        </w:rPr>
        <w:t>Fersen</w:t>
      </w:r>
      <w:proofErr w:type="spellEnd"/>
      <w:r w:rsidRPr="00DC2FB6">
        <w:rPr>
          <w:rFonts w:asciiTheme="majorHAnsi" w:hAnsiTheme="majorHAnsi" w:cstheme="majorHAnsi"/>
        </w:rPr>
        <w:t xml:space="preserve"> (1880-1923), </w:t>
      </w:r>
      <w:proofErr w:type="spellStart"/>
      <w:r w:rsidRPr="00026A91">
        <w:rPr>
          <w:rFonts w:asciiTheme="majorHAnsi" w:hAnsiTheme="majorHAnsi" w:cstheme="majorHAnsi"/>
          <w:i/>
        </w:rPr>
        <w:t>Ercole</w:t>
      </w:r>
      <w:proofErr w:type="spellEnd"/>
      <w:r w:rsidRPr="00026A91">
        <w:rPr>
          <w:rFonts w:asciiTheme="majorHAnsi" w:hAnsiTheme="majorHAnsi" w:cstheme="majorHAnsi"/>
          <w:i/>
        </w:rPr>
        <w:t xml:space="preserve"> Tomei</w:t>
      </w:r>
      <w:r w:rsidRPr="00DC2FB6">
        <w:rPr>
          <w:rFonts w:asciiTheme="majorHAnsi" w:hAnsiTheme="majorHAnsi" w:cstheme="majorHAnsi"/>
        </w:rPr>
        <w:t xml:space="preserve"> (1900) by Guido Hermann </w:t>
      </w:r>
      <w:proofErr w:type="spellStart"/>
      <w:r w:rsidRPr="00DC2FB6">
        <w:rPr>
          <w:rFonts w:asciiTheme="majorHAnsi" w:hAnsiTheme="majorHAnsi" w:cstheme="majorHAnsi"/>
        </w:rPr>
        <w:t>Eckardt</w:t>
      </w:r>
      <w:proofErr w:type="spellEnd"/>
      <w:r w:rsidRPr="00DC2FB6">
        <w:rPr>
          <w:rFonts w:asciiTheme="majorHAnsi" w:hAnsiTheme="majorHAnsi" w:cstheme="majorHAnsi"/>
        </w:rPr>
        <w:t xml:space="preserve"> (1873-1951), and </w:t>
      </w:r>
      <w:r w:rsidRPr="00026A91">
        <w:rPr>
          <w:rFonts w:asciiTheme="majorHAnsi" w:hAnsiTheme="majorHAnsi" w:cstheme="majorHAnsi"/>
          <w:i/>
        </w:rPr>
        <w:t>The Classification of Crimes: being a seventeenth chapter of A History of Penal Methods</w:t>
      </w:r>
      <w:r w:rsidRPr="00DC2FB6">
        <w:rPr>
          <w:rFonts w:asciiTheme="majorHAnsi" w:hAnsiTheme="majorHAnsi" w:cstheme="majorHAnsi"/>
        </w:rPr>
        <w:t xml:space="preserve"> (1904) by George Ives (1867- 1950). The items will be preserved for future students and scholars as part of this essential collection.</w:t>
      </w:r>
    </w:p>
    <w:p w14:paraId="706CB421" w14:textId="76E8C129" w:rsidR="00803CA5" w:rsidRPr="00DC2FB6" w:rsidRDefault="00803CA5" w:rsidP="00803CA5">
      <w:pPr>
        <w:pStyle w:val="Heading1"/>
        <w:rPr>
          <w:rFonts w:cstheme="majorHAnsi"/>
        </w:rPr>
      </w:pPr>
      <w:bookmarkStart w:id="26" w:name="_The_Province_newspaper"/>
      <w:bookmarkEnd w:id="26"/>
      <w:r w:rsidRPr="00026A91">
        <w:rPr>
          <w:rFonts w:cstheme="majorHAnsi"/>
          <w:i/>
        </w:rPr>
        <w:t>The Province</w:t>
      </w:r>
      <w:r w:rsidRPr="00DC2FB6">
        <w:rPr>
          <w:rFonts w:cstheme="majorHAnsi"/>
        </w:rPr>
        <w:t xml:space="preserve"> newspaper digital archives</w:t>
      </w:r>
    </w:p>
    <w:p w14:paraId="5A473F2C" w14:textId="124C4558" w:rsidR="00A4665D" w:rsidRPr="00DC2FB6" w:rsidRDefault="00803CA5" w:rsidP="00803CA5">
      <w:pPr>
        <w:rPr>
          <w:rFonts w:asciiTheme="majorHAnsi" w:hAnsiTheme="majorHAnsi" w:cstheme="majorHAnsi"/>
        </w:rPr>
      </w:pPr>
      <w:r w:rsidRPr="00DC2FB6">
        <w:rPr>
          <w:rFonts w:asciiTheme="majorHAnsi" w:hAnsiTheme="majorHAnsi" w:cstheme="majorHAnsi"/>
        </w:rPr>
        <w:t xml:space="preserve">The library acquires access to the digital archives of </w:t>
      </w:r>
      <w:r w:rsidRPr="00026A91">
        <w:rPr>
          <w:rFonts w:asciiTheme="majorHAnsi" w:hAnsiTheme="majorHAnsi" w:cstheme="majorHAnsi"/>
          <w:i/>
        </w:rPr>
        <w:t>The Province</w:t>
      </w:r>
      <w:r w:rsidRPr="00DC2FB6">
        <w:rPr>
          <w:rFonts w:asciiTheme="majorHAnsi" w:hAnsiTheme="majorHAnsi" w:cstheme="majorHAnsi"/>
        </w:rPr>
        <w:t xml:space="preserve"> newspaper from 1894 to 2010. As one of Vancouver’s two major daily newspapers, </w:t>
      </w:r>
      <w:r w:rsidRPr="00026A91">
        <w:rPr>
          <w:rFonts w:asciiTheme="majorHAnsi" w:hAnsiTheme="majorHAnsi" w:cstheme="majorHAnsi"/>
          <w:i/>
        </w:rPr>
        <w:t>The Province</w:t>
      </w:r>
      <w:r w:rsidRPr="00DC2FB6">
        <w:rPr>
          <w:rFonts w:asciiTheme="majorHAnsi" w:hAnsiTheme="majorHAnsi" w:cstheme="majorHAnsi"/>
        </w:rPr>
        <w:t xml:space="preserve"> digital archives is a valuable new resource for scholarship and teaching, further expanding UBC Library’s already extensive collection of current and historical British Columbian newspapers.</w:t>
      </w:r>
    </w:p>
    <w:p w14:paraId="130CEE74" w14:textId="77777777" w:rsidR="00A4665D" w:rsidRPr="00DC2FB6" w:rsidRDefault="00A4665D">
      <w:pPr>
        <w:rPr>
          <w:rFonts w:asciiTheme="majorHAnsi" w:hAnsiTheme="majorHAnsi" w:cstheme="majorHAnsi"/>
        </w:rPr>
      </w:pPr>
      <w:r w:rsidRPr="00DC2FB6">
        <w:rPr>
          <w:rFonts w:asciiTheme="majorHAnsi" w:hAnsiTheme="majorHAnsi" w:cstheme="majorHAnsi"/>
        </w:rPr>
        <w:br w:type="page"/>
      </w:r>
    </w:p>
    <w:p w14:paraId="7224956E" w14:textId="2643947A" w:rsidR="00A4665D" w:rsidRPr="00D1005A" w:rsidRDefault="00A4665D" w:rsidP="00D1005A">
      <w:pPr>
        <w:pStyle w:val="Heading1"/>
        <w:rPr>
          <w:sz w:val="40"/>
          <w:szCs w:val="40"/>
        </w:rPr>
      </w:pPr>
      <w:bookmarkStart w:id="27" w:name="_UBC_Library_at"/>
      <w:bookmarkEnd w:id="27"/>
      <w:r w:rsidRPr="00D1005A">
        <w:rPr>
          <w:sz w:val="40"/>
          <w:szCs w:val="40"/>
        </w:rPr>
        <w:lastRenderedPageBreak/>
        <w:t>UBC Library at a glance</w:t>
      </w:r>
    </w:p>
    <w:p w14:paraId="09A3D42E" w14:textId="0C04424F" w:rsidR="00A4665D" w:rsidRPr="00DC2FB6" w:rsidRDefault="00A4665D" w:rsidP="00A4665D">
      <w:pPr>
        <w:pStyle w:val="Subtitle"/>
        <w:rPr>
          <w:rFonts w:asciiTheme="majorHAnsi" w:hAnsiTheme="majorHAnsi" w:cstheme="majorHAnsi"/>
          <w:bCs/>
        </w:rPr>
      </w:pPr>
      <w:r w:rsidRPr="00DC2FB6">
        <w:rPr>
          <w:rStyle w:val="Strong"/>
          <w:rFonts w:asciiTheme="majorHAnsi" w:hAnsiTheme="majorHAnsi" w:cstheme="majorHAnsi"/>
          <w:b w:val="0"/>
        </w:rPr>
        <w:t>Vancouver Campus</w:t>
      </w:r>
    </w:p>
    <w:p w14:paraId="6BA9BE17" w14:textId="77777777" w:rsidR="00A4665D" w:rsidRPr="00DC2FB6" w:rsidRDefault="00A4665D" w:rsidP="00A4665D">
      <w:pPr>
        <w:rPr>
          <w:rFonts w:asciiTheme="majorHAnsi" w:hAnsiTheme="majorHAnsi" w:cstheme="majorHAnsi"/>
        </w:rPr>
      </w:pPr>
    </w:p>
    <w:p w14:paraId="74770768" w14:textId="6C0735D9" w:rsidR="00A4665D" w:rsidRPr="00DC2FB6" w:rsidRDefault="00A4665D" w:rsidP="00A4665D">
      <w:pPr>
        <w:rPr>
          <w:rFonts w:asciiTheme="majorHAnsi" w:hAnsiTheme="majorHAnsi" w:cstheme="majorHAnsi"/>
        </w:rPr>
      </w:pPr>
      <w:r w:rsidRPr="00A105C5">
        <w:rPr>
          <w:rFonts w:asciiTheme="majorHAnsi" w:hAnsiTheme="majorHAnsi" w:cstheme="majorHAnsi"/>
          <w:b/>
        </w:rPr>
        <w:t>56.6K</w:t>
      </w:r>
      <w:r w:rsidRPr="00DC2FB6">
        <w:rPr>
          <w:rFonts w:asciiTheme="majorHAnsi" w:hAnsiTheme="majorHAnsi" w:cstheme="majorHAnsi"/>
        </w:rPr>
        <w:t xml:space="preserve"> – Total patron questions </w:t>
      </w:r>
    </w:p>
    <w:p w14:paraId="59AFEC09" w14:textId="77777777" w:rsidR="00A4665D" w:rsidRPr="00DC2FB6" w:rsidRDefault="00A4665D" w:rsidP="00A4665D">
      <w:pPr>
        <w:rPr>
          <w:rFonts w:asciiTheme="majorHAnsi" w:hAnsiTheme="majorHAnsi" w:cstheme="majorHAnsi"/>
        </w:rPr>
      </w:pPr>
    </w:p>
    <w:p w14:paraId="1564246F" w14:textId="3513F522" w:rsidR="00A4665D" w:rsidRPr="00DC2FB6" w:rsidRDefault="00A4665D" w:rsidP="00A4665D">
      <w:pPr>
        <w:rPr>
          <w:rFonts w:asciiTheme="majorHAnsi" w:hAnsiTheme="majorHAnsi" w:cstheme="majorHAnsi"/>
        </w:rPr>
      </w:pPr>
      <w:r w:rsidRPr="00A105C5">
        <w:rPr>
          <w:rFonts w:asciiTheme="majorHAnsi" w:hAnsiTheme="majorHAnsi" w:cstheme="majorHAnsi"/>
          <w:b/>
        </w:rPr>
        <w:t>17.3K</w:t>
      </w:r>
      <w:r w:rsidRPr="00DC2FB6">
        <w:rPr>
          <w:rFonts w:asciiTheme="majorHAnsi" w:hAnsiTheme="majorHAnsi" w:cstheme="majorHAnsi"/>
        </w:rPr>
        <w:t xml:space="preserve"> – Online patron questions</w:t>
      </w:r>
    </w:p>
    <w:p w14:paraId="6AD02AD3" w14:textId="77777777" w:rsidR="00A4665D" w:rsidRPr="00DC2FB6" w:rsidRDefault="00A4665D" w:rsidP="00A4665D">
      <w:pPr>
        <w:rPr>
          <w:rFonts w:asciiTheme="majorHAnsi" w:hAnsiTheme="majorHAnsi" w:cstheme="majorHAnsi"/>
        </w:rPr>
      </w:pPr>
    </w:p>
    <w:p w14:paraId="3DD66F58" w14:textId="4CFEECD3" w:rsidR="00A4665D" w:rsidRPr="00DC2FB6" w:rsidRDefault="00A4665D" w:rsidP="00A4665D">
      <w:pPr>
        <w:rPr>
          <w:rFonts w:asciiTheme="majorHAnsi" w:hAnsiTheme="majorHAnsi" w:cstheme="majorHAnsi"/>
        </w:rPr>
      </w:pPr>
      <w:r w:rsidRPr="00A105C5">
        <w:rPr>
          <w:rFonts w:asciiTheme="majorHAnsi" w:hAnsiTheme="majorHAnsi" w:cstheme="majorHAnsi"/>
          <w:b/>
        </w:rPr>
        <w:t>935</w:t>
      </w:r>
      <w:r w:rsidRPr="00DC2FB6">
        <w:rPr>
          <w:rFonts w:asciiTheme="majorHAnsi" w:hAnsiTheme="majorHAnsi" w:cstheme="majorHAnsi"/>
        </w:rPr>
        <w:t xml:space="preserve"> – Group presentations</w:t>
      </w:r>
    </w:p>
    <w:p w14:paraId="78956DFB" w14:textId="77777777" w:rsidR="00A4665D" w:rsidRPr="00DC2FB6" w:rsidRDefault="00A4665D" w:rsidP="00A4665D">
      <w:pPr>
        <w:rPr>
          <w:rFonts w:asciiTheme="majorHAnsi" w:hAnsiTheme="majorHAnsi" w:cstheme="majorHAnsi"/>
        </w:rPr>
      </w:pPr>
    </w:p>
    <w:p w14:paraId="667A6593" w14:textId="4F07C821" w:rsidR="00A4665D" w:rsidRPr="00DC2FB6" w:rsidRDefault="00A4665D" w:rsidP="00A4665D">
      <w:pPr>
        <w:rPr>
          <w:rFonts w:asciiTheme="majorHAnsi" w:hAnsiTheme="majorHAnsi" w:cstheme="majorHAnsi"/>
        </w:rPr>
      </w:pPr>
      <w:r w:rsidRPr="00A105C5">
        <w:rPr>
          <w:rFonts w:asciiTheme="majorHAnsi" w:hAnsiTheme="majorHAnsi" w:cstheme="majorHAnsi"/>
          <w:b/>
        </w:rPr>
        <w:t>24.9K</w:t>
      </w:r>
      <w:r w:rsidRPr="00DC2FB6">
        <w:rPr>
          <w:rFonts w:asciiTheme="majorHAnsi" w:hAnsiTheme="majorHAnsi" w:cstheme="majorHAnsi"/>
        </w:rPr>
        <w:t xml:space="preserve"> – Presentation participants</w:t>
      </w:r>
    </w:p>
    <w:p w14:paraId="4F67BEDB" w14:textId="77777777" w:rsidR="00A4665D" w:rsidRPr="00DC2FB6" w:rsidRDefault="00A4665D" w:rsidP="00A4665D">
      <w:pPr>
        <w:rPr>
          <w:rFonts w:asciiTheme="majorHAnsi" w:hAnsiTheme="majorHAnsi" w:cstheme="majorHAnsi"/>
        </w:rPr>
      </w:pPr>
    </w:p>
    <w:p w14:paraId="473066A3" w14:textId="17A927C7" w:rsidR="00A4665D" w:rsidRPr="00DC2FB6" w:rsidRDefault="00A4665D" w:rsidP="00A4665D">
      <w:pPr>
        <w:rPr>
          <w:rFonts w:asciiTheme="majorHAnsi" w:hAnsiTheme="majorHAnsi" w:cstheme="majorHAnsi"/>
        </w:rPr>
      </w:pPr>
      <w:r w:rsidRPr="00A105C5">
        <w:rPr>
          <w:rFonts w:asciiTheme="majorHAnsi" w:hAnsiTheme="majorHAnsi" w:cstheme="majorHAnsi"/>
          <w:b/>
        </w:rPr>
        <w:t>3.7M</w:t>
      </w:r>
      <w:r w:rsidRPr="00DC2FB6">
        <w:rPr>
          <w:rFonts w:asciiTheme="majorHAnsi" w:hAnsiTheme="majorHAnsi" w:cstheme="majorHAnsi"/>
        </w:rPr>
        <w:t xml:space="preserve"> – Total e-books </w:t>
      </w:r>
    </w:p>
    <w:p w14:paraId="73708BFE" w14:textId="77777777" w:rsidR="00A4665D" w:rsidRPr="00DC2FB6" w:rsidRDefault="00A4665D" w:rsidP="00A4665D">
      <w:pPr>
        <w:rPr>
          <w:rFonts w:asciiTheme="majorHAnsi" w:hAnsiTheme="majorHAnsi" w:cstheme="majorHAnsi"/>
        </w:rPr>
      </w:pPr>
    </w:p>
    <w:p w14:paraId="26DE50DC" w14:textId="5A11AEEC" w:rsidR="00A4665D" w:rsidRPr="00DC2FB6" w:rsidRDefault="00A4665D" w:rsidP="00A4665D">
      <w:pPr>
        <w:rPr>
          <w:rFonts w:asciiTheme="majorHAnsi" w:hAnsiTheme="majorHAnsi" w:cstheme="majorHAnsi"/>
        </w:rPr>
      </w:pPr>
      <w:r w:rsidRPr="00A105C5">
        <w:rPr>
          <w:rFonts w:asciiTheme="majorHAnsi" w:hAnsiTheme="majorHAnsi" w:cstheme="majorHAnsi"/>
          <w:b/>
        </w:rPr>
        <w:t>5.6M</w:t>
      </w:r>
      <w:r w:rsidRPr="00DC2FB6">
        <w:rPr>
          <w:rFonts w:asciiTheme="majorHAnsi" w:hAnsiTheme="majorHAnsi" w:cstheme="majorHAnsi"/>
        </w:rPr>
        <w:t xml:space="preserve"> – Total physical items</w:t>
      </w:r>
    </w:p>
    <w:p w14:paraId="7D590BE6" w14:textId="77777777" w:rsidR="00A4665D" w:rsidRPr="00DC2FB6" w:rsidRDefault="00A4665D" w:rsidP="00A4665D">
      <w:pPr>
        <w:rPr>
          <w:rFonts w:asciiTheme="majorHAnsi" w:hAnsiTheme="majorHAnsi" w:cstheme="majorHAnsi"/>
        </w:rPr>
      </w:pPr>
    </w:p>
    <w:p w14:paraId="39D0D300" w14:textId="3FB77D91" w:rsidR="00A4665D" w:rsidRPr="00DC2FB6" w:rsidRDefault="00A4665D" w:rsidP="00A4665D">
      <w:pPr>
        <w:rPr>
          <w:rFonts w:asciiTheme="majorHAnsi" w:hAnsiTheme="majorHAnsi" w:cstheme="majorHAnsi"/>
        </w:rPr>
      </w:pPr>
      <w:r w:rsidRPr="00A105C5">
        <w:rPr>
          <w:rFonts w:asciiTheme="majorHAnsi" w:hAnsiTheme="majorHAnsi" w:cstheme="majorHAnsi"/>
          <w:b/>
        </w:rPr>
        <w:t>1.4M</w:t>
      </w:r>
      <w:r w:rsidRPr="00DC2FB6">
        <w:rPr>
          <w:rFonts w:asciiTheme="majorHAnsi" w:hAnsiTheme="majorHAnsi" w:cstheme="majorHAnsi"/>
        </w:rPr>
        <w:t xml:space="preserve"> – In-person visits</w:t>
      </w:r>
    </w:p>
    <w:p w14:paraId="622978AB" w14:textId="77777777" w:rsidR="00A4665D" w:rsidRPr="00DC2FB6" w:rsidRDefault="00A4665D" w:rsidP="00A4665D">
      <w:pPr>
        <w:rPr>
          <w:rFonts w:asciiTheme="majorHAnsi" w:hAnsiTheme="majorHAnsi" w:cstheme="majorHAnsi"/>
        </w:rPr>
      </w:pPr>
    </w:p>
    <w:p w14:paraId="1B3B80FE" w14:textId="5C2A69CB" w:rsidR="00A4665D" w:rsidRPr="00DC2FB6" w:rsidRDefault="00A4665D" w:rsidP="00A4665D">
      <w:pPr>
        <w:rPr>
          <w:rFonts w:asciiTheme="majorHAnsi" w:hAnsiTheme="majorHAnsi" w:cstheme="majorHAnsi"/>
        </w:rPr>
      </w:pPr>
      <w:r w:rsidRPr="00A105C5">
        <w:rPr>
          <w:rFonts w:asciiTheme="majorHAnsi" w:hAnsiTheme="majorHAnsi" w:cstheme="majorHAnsi"/>
          <w:b/>
        </w:rPr>
        <w:t>11M</w:t>
      </w:r>
      <w:r w:rsidRPr="00DC2FB6">
        <w:rPr>
          <w:rFonts w:asciiTheme="majorHAnsi" w:hAnsiTheme="majorHAnsi" w:cstheme="majorHAnsi"/>
        </w:rPr>
        <w:t xml:space="preserve"> – Website visits</w:t>
      </w:r>
    </w:p>
    <w:p w14:paraId="009793BE" w14:textId="77777777" w:rsidR="00A4665D" w:rsidRPr="00DC2FB6" w:rsidRDefault="00A4665D" w:rsidP="00A4665D">
      <w:pPr>
        <w:rPr>
          <w:rFonts w:asciiTheme="majorHAnsi" w:hAnsiTheme="majorHAnsi" w:cstheme="majorHAnsi"/>
        </w:rPr>
      </w:pPr>
    </w:p>
    <w:p w14:paraId="520BA39C" w14:textId="35465BA4" w:rsidR="00A4665D" w:rsidRPr="00A77B14" w:rsidRDefault="00A4665D" w:rsidP="00A77B14">
      <w:pPr>
        <w:pStyle w:val="Title"/>
        <w:rPr>
          <w:sz w:val="40"/>
          <w:szCs w:val="40"/>
        </w:rPr>
      </w:pPr>
      <w:r w:rsidRPr="00A77B14">
        <w:rPr>
          <w:sz w:val="40"/>
          <w:szCs w:val="40"/>
        </w:rPr>
        <w:t>Association of Research Libraries ranking, 20</w:t>
      </w:r>
      <w:r w:rsidR="00A510B5">
        <w:rPr>
          <w:sz w:val="40"/>
          <w:szCs w:val="40"/>
        </w:rPr>
        <w:t>20</w:t>
      </w:r>
    </w:p>
    <w:p w14:paraId="55DAC16C" w14:textId="77777777" w:rsidR="00026A91" w:rsidRDefault="00026A91" w:rsidP="00A4665D">
      <w:pPr>
        <w:rPr>
          <w:rFonts w:asciiTheme="majorHAnsi" w:hAnsiTheme="majorHAnsi" w:cstheme="majorHAnsi"/>
          <w:b/>
        </w:rPr>
      </w:pPr>
    </w:p>
    <w:p w14:paraId="36B5BDCD" w14:textId="3D67E576" w:rsidR="00A4665D" w:rsidRPr="00A105C5" w:rsidRDefault="00A4665D" w:rsidP="00A4665D">
      <w:pPr>
        <w:rPr>
          <w:rFonts w:asciiTheme="majorHAnsi" w:hAnsiTheme="majorHAnsi" w:cstheme="majorHAnsi"/>
          <w:b/>
        </w:rPr>
      </w:pPr>
      <w:r w:rsidRPr="00A105C5">
        <w:rPr>
          <w:rFonts w:asciiTheme="majorHAnsi" w:hAnsiTheme="majorHAnsi" w:cstheme="majorHAnsi"/>
          <w:b/>
        </w:rPr>
        <w:t>39</w:t>
      </w:r>
    </w:p>
    <w:p w14:paraId="5EBBC74C" w14:textId="77777777" w:rsidR="00A77B14" w:rsidRDefault="00A77B14" w:rsidP="00A77B14">
      <w:pPr>
        <w:pStyle w:val="Title"/>
        <w:rPr>
          <w:sz w:val="40"/>
          <w:szCs w:val="40"/>
        </w:rPr>
      </w:pPr>
    </w:p>
    <w:p w14:paraId="753F31DE" w14:textId="028FB913" w:rsidR="00A4665D" w:rsidRPr="00A77B14" w:rsidRDefault="00A4665D" w:rsidP="00A77B14">
      <w:pPr>
        <w:pStyle w:val="Title"/>
        <w:rPr>
          <w:sz w:val="40"/>
          <w:szCs w:val="40"/>
        </w:rPr>
      </w:pPr>
      <w:r w:rsidRPr="00A77B14">
        <w:rPr>
          <w:sz w:val="40"/>
          <w:szCs w:val="40"/>
        </w:rPr>
        <w:t>Connecting through our stories</w:t>
      </w:r>
    </w:p>
    <w:p w14:paraId="5CA4E812" w14:textId="77777777" w:rsidR="00026A91" w:rsidRDefault="00026A91" w:rsidP="00A4665D">
      <w:pPr>
        <w:rPr>
          <w:rFonts w:asciiTheme="majorHAnsi" w:hAnsiTheme="majorHAnsi" w:cstheme="majorHAnsi"/>
          <w:b/>
        </w:rPr>
      </w:pPr>
    </w:p>
    <w:p w14:paraId="14690E08" w14:textId="77DFB80E" w:rsidR="00A4665D" w:rsidRPr="00DC2FB6" w:rsidRDefault="00A4665D" w:rsidP="00A4665D">
      <w:pPr>
        <w:rPr>
          <w:rFonts w:asciiTheme="majorHAnsi" w:hAnsiTheme="majorHAnsi" w:cstheme="majorHAnsi"/>
        </w:rPr>
      </w:pPr>
      <w:r w:rsidRPr="00A105C5">
        <w:rPr>
          <w:rFonts w:asciiTheme="majorHAnsi" w:hAnsiTheme="majorHAnsi" w:cstheme="majorHAnsi"/>
          <w:b/>
        </w:rPr>
        <w:t>56</w:t>
      </w:r>
      <w:r w:rsidRPr="00DC2FB6">
        <w:rPr>
          <w:rFonts w:asciiTheme="majorHAnsi" w:hAnsiTheme="majorHAnsi" w:cstheme="majorHAnsi"/>
        </w:rPr>
        <w:t xml:space="preserve"> – Total news and stories published to the UBC Library website (Does not include service bulletins, closure notices or job postings.)</w:t>
      </w:r>
    </w:p>
    <w:p w14:paraId="01304152" w14:textId="77777777" w:rsidR="00A4665D" w:rsidRPr="00DC2FB6" w:rsidRDefault="00A4665D" w:rsidP="00A4665D">
      <w:pPr>
        <w:rPr>
          <w:rFonts w:asciiTheme="majorHAnsi" w:hAnsiTheme="majorHAnsi" w:cstheme="majorHAnsi"/>
        </w:rPr>
      </w:pPr>
    </w:p>
    <w:p w14:paraId="626A39EA" w14:textId="6B4996EF" w:rsidR="00A4665D" w:rsidRPr="00DC2FB6" w:rsidRDefault="00A4665D" w:rsidP="00A4665D">
      <w:pPr>
        <w:rPr>
          <w:rFonts w:asciiTheme="majorHAnsi" w:hAnsiTheme="majorHAnsi" w:cstheme="majorHAnsi"/>
        </w:rPr>
      </w:pPr>
      <w:r w:rsidRPr="00A105C5">
        <w:rPr>
          <w:rFonts w:asciiTheme="majorHAnsi" w:hAnsiTheme="majorHAnsi" w:cstheme="majorHAnsi"/>
          <w:b/>
        </w:rPr>
        <w:t>886</w:t>
      </w:r>
      <w:r w:rsidRPr="00DC2FB6">
        <w:rPr>
          <w:rFonts w:asciiTheme="majorHAnsi" w:hAnsiTheme="majorHAnsi" w:cstheme="majorHAnsi"/>
        </w:rPr>
        <w:t xml:space="preserve"> – Total posts shared on UBC Library social media channels</w:t>
      </w:r>
    </w:p>
    <w:p w14:paraId="33FE1261" w14:textId="77777777" w:rsidR="00A4665D" w:rsidRPr="00DC2FB6" w:rsidRDefault="00A4665D" w:rsidP="00A4665D">
      <w:pPr>
        <w:rPr>
          <w:rFonts w:asciiTheme="majorHAnsi" w:hAnsiTheme="majorHAnsi" w:cstheme="majorHAnsi"/>
        </w:rPr>
      </w:pPr>
    </w:p>
    <w:p w14:paraId="56BFAC92" w14:textId="0AE1AB52" w:rsidR="00480CE0" w:rsidRPr="00DC2FB6" w:rsidRDefault="00A4665D" w:rsidP="00A4665D">
      <w:pPr>
        <w:rPr>
          <w:rFonts w:asciiTheme="majorHAnsi" w:hAnsiTheme="majorHAnsi" w:cstheme="majorHAnsi"/>
        </w:rPr>
      </w:pPr>
      <w:r w:rsidRPr="00A105C5">
        <w:rPr>
          <w:rFonts w:asciiTheme="majorHAnsi" w:hAnsiTheme="majorHAnsi" w:cstheme="majorHAnsi"/>
          <w:b/>
        </w:rPr>
        <w:t>48%</w:t>
      </w:r>
      <w:r w:rsidRPr="00DC2FB6">
        <w:rPr>
          <w:rFonts w:asciiTheme="majorHAnsi" w:hAnsiTheme="majorHAnsi" w:cstheme="majorHAnsi"/>
        </w:rPr>
        <w:t xml:space="preserve"> – Increase in social media followers since 2017</w:t>
      </w:r>
    </w:p>
    <w:p w14:paraId="0E760E55" w14:textId="77777777" w:rsidR="00480CE0" w:rsidRPr="00DC2FB6" w:rsidRDefault="00480CE0">
      <w:pPr>
        <w:rPr>
          <w:rFonts w:asciiTheme="majorHAnsi" w:hAnsiTheme="majorHAnsi" w:cstheme="majorHAnsi"/>
        </w:rPr>
      </w:pPr>
      <w:r w:rsidRPr="00DC2FB6">
        <w:rPr>
          <w:rFonts w:asciiTheme="majorHAnsi" w:hAnsiTheme="majorHAnsi" w:cstheme="majorHAnsi"/>
        </w:rPr>
        <w:br w:type="page"/>
      </w:r>
    </w:p>
    <w:p w14:paraId="4F51A7AB" w14:textId="6101C750" w:rsidR="00480CE0" w:rsidRPr="00D1005A" w:rsidRDefault="00480CE0" w:rsidP="00D1005A">
      <w:pPr>
        <w:pStyle w:val="Heading1"/>
        <w:rPr>
          <w:sz w:val="40"/>
          <w:szCs w:val="40"/>
        </w:rPr>
      </w:pPr>
      <w:bookmarkStart w:id="28" w:name="_Statement_of_revenue"/>
      <w:bookmarkEnd w:id="28"/>
      <w:r w:rsidRPr="00D1005A">
        <w:rPr>
          <w:sz w:val="40"/>
          <w:szCs w:val="40"/>
        </w:rPr>
        <w:lastRenderedPageBreak/>
        <w:t>Statement of revenue &amp; expenditures</w:t>
      </w:r>
    </w:p>
    <w:p w14:paraId="0A9A3C6B" w14:textId="77777777" w:rsidR="00480CE0" w:rsidRPr="00DC2FB6" w:rsidRDefault="00480CE0" w:rsidP="00480CE0">
      <w:pPr>
        <w:pStyle w:val="Subtitle"/>
        <w:rPr>
          <w:rFonts w:asciiTheme="majorHAnsi" w:hAnsiTheme="majorHAnsi" w:cstheme="majorHAnsi"/>
          <w:bCs/>
        </w:rPr>
      </w:pPr>
      <w:r w:rsidRPr="00DC2FB6">
        <w:rPr>
          <w:rStyle w:val="Strong"/>
          <w:rFonts w:asciiTheme="majorHAnsi" w:hAnsiTheme="majorHAnsi" w:cstheme="majorHAnsi"/>
          <w:b w:val="0"/>
        </w:rPr>
        <w:t>Vancouver Campus</w:t>
      </w:r>
    </w:p>
    <w:p w14:paraId="5A0C7A8F" w14:textId="77777777" w:rsidR="00480CE0" w:rsidRPr="00DC2FB6" w:rsidRDefault="00480CE0" w:rsidP="00480CE0">
      <w:pPr>
        <w:rPr>
          <w:rFonts w:asciiTheme="majorHAnsi" w:hAnsiTheme="majorHAnsi" w:cstheme="majorHAnsi"/>
        </w:rPr>
      </w:pPr>
    </w:p>
    <w:p w14:paraId="07CB66D9" w14:textId="6BAB74D0" w:rsidR="00480CE0" w:rsidRPr="00A77B14" w:rsidRDefault="00480CE0" w:rsidP="00A77B14">
      <w:pPr>
        <w:pStyle w:val="Title"/>
        <w:rPr>
          <w:sz w:val="40"/>
          <w:szCs w:val="40"/>
        </w:rPr>
      </w:pPr>
      <w:r w:rsidRPr="00A77B14">
        <w:rPr>
          <w:sz w:val="40"/>
          <w:szCs w:val="40"/>
        </w:rPr>
        <w:t>Fiscal Year April 1, 2021 - March 31, 2022</w:t>
      </w:r>
    </w:p>
    <w:p w14:paraId="2BAD3218" w14:textId="77777777" w:rsidR="00266B48" w:rsidRPr="00DC2FB6" w:rsidRDefault="00266B48" w:rsidP="00480CE0">
      <w:pPr>
        <w:rPr>
          <w:rFonts w:asciiTheme="majorHAnsi" w:hAnsiTheme="majorHAnsi" w:cstheme="majorHAnsi"/>
        </w:rPr>
      </w:pPr>
    </w:p>
    <w:tbl>
      <w:tblPr>
        <w:tblStyle w:val="TableGrid"/>
        <w:tblW w:w="5000" w:type="pct"/>
        <w:tblLook w:val="04A0" w:firstRow="1" w:lastRow="0" w:firstColumn="1" w:lastColumn="0" w:noHBand="0" w:noVBand="1"/>
        <w:tblCaption w:val="Statement of Revenue &amp; Expenditures"/>
        <w:tblDescription w:val="Statement of Revenue &amp; Expenditures at the Vancouver Campus from April 1, 2021 to March 31, 2022"/>
      </w:tblPr>
      <w:tblGrid>
        <w:gridCol w:w="1267"/>
        <w:gridCol w:w="1153"/>
        <w:gridCol w:w="1154"/>
        <w:gridCol w:w="1154"/>
        <w:gridCol w:w="1154"/>
        <w:gridCol w:w="1156"/>
        <w:gridCol w:w="1156"/>
        <w:gridCol w:w="1156"/>
      </w:tblGrid>
      <w:tr w:rsidR="00480CE0" w:rsidRPr="00DC2FB6" w14:paraId="50114857" w14:textId="77777777" w:rsidTr="00A105C5">
        <w:trPr>
          <w:trHeight w:val="384"/>
          <w:tblHeader/>
        </w:trPr>
        <w:tc>
          <w:tcPr>
            <w:tcW w:w="678" w:type="pct"/>
            <w:shd w:val="clear" w:color="auto" w:fill="D9D9D9" w:themeFill="background1" w:themeFillShade="D9"/>
          </w:tcPr>
          <w:p w14:paraId="3F122CCB" w14:textId="77777777" w:rsidR="00480CE0" w:rsidRPr="00DC2FB6" w:rsidRDefault="00480CE0" w:rsidP="00480CE0">
            <w:pPr>
              <w:rPr>
                <w:rFonts w:asciiTheme="majorHAnsi" w:hAnsiTheme="majorHAnsi" w:cstheme="majorHAnsi"/>
                <w:b/>
                <w:sz w:val="18"/>
                <w:szCs w:val="18"/>
              </w:rPr>
            </w:pPr>
          </w:p>
        </w:tc>
        <w:tc>
          <w:tcPr>
            <w:tcW w:w="617" w:type="pct"/>
            <w:shd w:val="clear" w:color="auto" w:fill="D9D9D9" w:themeFill="background1" w:themeFillShade="D9"/>
          </w:tcPr>
          <w:p w14:paraId="374D3F1D" w14:textId="4AF1ACAC"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Salaries</w:t>
            </w:r>
          </w:p>
        </w:tc>
        <w:tc>
          <w:tcPr>
            <w:tcW w:w="617" w:type="pct"/>
            <w:shd w:val="clear" w:color="auto" w:fill="D9D9D9" w:themeFill="background1" w:themeFillShade="D9"/>
          </w:tcPr>
          <w:p w14:paraId="297B0D6F" w14:textId="6FC64D5D"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Benefits</w:t>
            </w:r>
          </w:p>
        </w:tc>
        <w:tc>
          <w:tcPr>
            <w:tcW w:w="617" w:type="pct"/>
            <w:shd w:val="clear" w:color="auto" w:fill="D9D9D9" w:themeFill="background1" w:themeFillShade="D9"/>
          </w:tcPr>
          <w:p w14:paraId="70BF2341" w14:textId="462BB179"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Collections</w:t>
            </w:r>
          </w:p>
        </w:tc>
        <w:tc>
          <w:tcPr>
            <w:tcW w:w="617" w:type="pct"/>
            <w:shd w:val="clear" w:color="auto" w:fill="D9D9D9" w:themeFill="background1" w:themeFillShade="D9"/>
          </w:tcPr>
          <w:p w14:paraId="6FB85CD6" w14:textId="3B989937"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Other</w:t>
            </w:r>
          </w:p>
        </w:tc>
        <w:tc>
          <w:tcPr>
            <w:tcW w:w="618" w:type="pct"/>
            <w:shd w:val="clear" w:color="auto" w:fill="D9D9D9" w:themeFill="background1" w:themeFillShade="D9"/>
          </w:tcPr>
          <w:p w14:paraId="0ECE710F" w14:textId="31969622"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Total</w:t>
            </w:r>
          </w:p>
        </w:tc>
        <w:tc>
          <w:tcPr>
            <w:tcW w:w="618" w:type="pct"/>
            <w:shd w:val="clear" w:color="auto" w:fill="D9D9D9" w:themeFill="background1" w:themeFillShade="D9"/>
          </w:tcPr>
          <w:p w14:paraId="20D414E8" w14:textId="62562BB6"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Revenue</w:t>
            </w:r>
          </w:p>
        </w:tc>
        <w:tc>
          <w:tcPr>
            <w:tcW w:w="618" w:type="pct"/>
            <w:shd w:val="clear" w:color="auto" w:fill="D9D9D9" w:themeFill="background1" w:themeFillShade="D9"/>
          </w:tcPr>
          <w:p w14:paraId="0332D490" w14:textId="197737DF"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Surplus</w:t>
            </w:r>
          </w:p>
        </w:tc>
      </w:tr>
      <w:tr w:rsidR="00480CE0" w:rsidRPr="00DC2FB6" w14:paraId="0D98BB9E" w14:textId="77777777" w:rsidTr="00A105C5">
        <w:trPr>
          <w:trHeight w:val="379"/>
        </w:trPr>
        <w:tc>
          <w:tcPr>
            <w:tcW w:w="678" w:type="pct"/>
            <w:shd w:val="clear" w:color="auto" w:fill="D9D9D9" w:themeFill="background1" w:themeFillShade="D9"/>
          </w:tcPr>
          <w:p w14:paraId="42111C02" w14:textId="68C14962"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Programs</w:t>
            </w:r>
          </w:p>
        </w:tc>
        <w:tc>
          <w:tcPr>
            <w:tcW w:w="617" w:type="pct"/>
          </w:tcPr>
          <w:p w14:paraId="256C4083" w14:textId="30700504"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16,088,689</w:t>
            </w:r>
          </w:p>
        </w:tc>
        <w:tc>
          <w:tcPr>
            <w:tcW w:w="617" w:type="pct"/>
          </w:tcPr>
          <w:p w14:paraId="44F39584" w14:textId="0DBFAD6F"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3,587,539 </w:t>
            </w:r>
          </w:p>
        </w:tc>
        <w:tc>
          <w:tcPr>
            <w:tcW w:w="617" w:type="pct"/>
          </w:tcPr>
          <w:p w14:paraId="76ACBE91" w14:textId="7FA50B2F"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17,715,867 </w:t>
            </w:r>
          </w:p>
          <w:p w14:paraId="4FBBBE12" w14:textId="478ADC79" w:rsidR="00480CE0" w:rsidRPr="00DC2FB6" w:rsidRDefault="00480CE0" w:rsidP="00480CE0">
            <w:pPr>
              <w:rPr>
                <w:rFonts w:asciiTheme="majorHAnsi" w:hAnsiTheme="majorHAnsi" w:cstheme="majorHAnsi"/>
                <w:sz w:val="18"/>
                <w:szCs w:val="18"/>
              </w:rPr>
            </w:pPr>
          </w:p>
        </w:tc>
        <w:tc>
          <w:tcPr>
            <w:tcW w:w="617" w:type="pct"/>
          </w:tcPr>
          <w:p w14:paraId="70779F90" w14:textId="55B43128"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6,201,491 </w:t>
            </w:r>
          </w:p>
        </w:tc>
        <w:tc>
          <w:tcPr>
            <w:tcW w:w="618" w:type="pct"/>
          </w:tcPr>
          <w:p w14:paraId="38314E26" w14:textId="568E247D"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43,593,585 </w:t>
            </w:r>
          </w:p>
        </w:tc>
        <w:tc>
          <w:tcPr>
            <w:tcW w:w="618" w:type="pct"/>
          </w:tcPr>
          <w:p w14:paraId="43C4DFB6" w14:textId="65A122B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42,631,700 </w:t>
            </w:r>
          </w:p>
          <w:p w14:paraId="568FE4F1" w14:textId="2286D64E" w:rsidR="00480CE0" w:rsidRPr="00DC2FB6" w:rsidRDefault="00480CE0" w:rsidP="00480CE0">
            <w:pPr>
              <w:rPr>
                <w:rFonts w:asciiTheme="majorHAnsi" w:hAnsiTheme="majorHAnsi" w:cstheme="majorHAnsi"/>
                <w:sz w:val="18"/>
                <w:szCs w:val="18"/>
              </w:rPr>
            </w:pPr>
          </w:p>
        </w:tc>
        <w:tc>
          <w:tcPr>
            <w:tcW w:w="618" w:type="pct"/>
          </w:tcPr>
          <w:p w14:paraId="2D0B7FEC" w14:textId="4FC463F6"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(961,885) </w:t>
            </w:r>
          </w:p>
          <w:p w14:paraId="694EC2EC" w14:textId="38434412" w:rsidR="00480CE0" w:rsidRPr="00DC2FB6" w:rsidRDefault="00480CE0" w:rsidP="00480CE0">
            <w:pPr>
              <w:rPr>
                <w:rFonts w:asciiTheme="majorHAnsi" w:hAnsiTheme="majorHAnsi" w:cstheme="majorHAnsi"/>
                <w:sz w:val="18"/>
                <w:szCs w:val="18"/>
              </w:rPr>
            </w:pPr>
          </w:p>
        </w:tc>
      </w:tr>
      <w:tr w:rsidR="00480CE0" w:rsidRPr="00DC2FB6" w14:paraId="4C72255F" w14:textId="77777777" w:rsidTr="00A105C5">
        <w:trPr>
          <w:trHeight w:val="384"/>
        </w:trPr>
        <w:tc>
          <w:tcPr>
            <w:tcW w:w="678" w:type="pct"/>
            <w:shd w:val="clear" w:color="auto" w:fill="D9D9D9" w:themeFill="background1" w:themeFillShade="D9"/>
          </w:tcPr>
          <w:p w14:paraId="376254BF" w14:textId="1B4CE7F9"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Grants</w:t>
            </w:r>
          </w:p>
        </w:tc>
        <w:tc>
          <w:tcPr>
            <w:tcW w:w="617" w:type="pct"/>
          </w:tcPr>
          <w:p w14:paraId="5259EDA4" w14:textId="547D30F6"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0</w:t>
            </w:r>
          </w:p>
        </w:tc>
        <w:tc>
          <w:tcPr>
            <w:tcW w:w="617" w:type="pct"/>
          </w:tcPr>
          <w:p w14:paraId="5EFE86A4" w14:textId="2E4BEFCF"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(58,754)</w:t>
            </w:r>
          </w:p>
        </w:tc>
        <w:tc>
          <w:tcPr>
            <w:tcW w:w="617" w:type="pct"/>
          </w:tcPr>
          <w:p w14:paraId="65802827" w14:textId="3C82A4C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0</w:t>
            </w:r>
          </w:p>
        </w:tc>
        <w:tc>
          <w:tcPr>
            <w:tcW w:w="617" w:type="pct"/>
          </w:tcPr>
          <w:p w14:paraId="00915390" w14:textId="2A386FC4"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160,697</w:t>
            </w:r>
          </w:p>
        </w:tc>
        <w:tc>
          <w:tcPr>
            <w:tcW w:w="618" w:type="pct"/>
          </w:tcPr>
          <w:p w14:paraId="623F644C" w14:textId="4E1174DB"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101,943</w:t>
            </w:r>
          </w:p>
        </w:tc>
        <w:tc>
          <w:tcPr>
            <w:tcW w:w="618" w:type="pct"/>
          </w:tcPr>
          <w:p w14:paraId="71BCF149" w14:textId="265B12F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150,000 </w:t>
            </w:r>
          </w:p>
          <w:p w14:paraId="34F79F2A" w14:textId="051E1DC6" w:rsidR="00480CE0" w:rsidRPr="00DC2FB6" w:rsidRDefault="00480CE0" w:rsidP="00480CE0">
            <w:pPr>
              <w:rPr>
                <w:rFonts w:asciiTheme="majorHAnsi" w:hAnsiTheme="majorHAnsi" w:cstheme="majorHAnsi"/>
                <w:sz w:val="18"/>
                <w:szCs w:val="18"/>
              </w:rPr>
            </w:pPr>
          </w:p>
        </w:tc>
        <w:tc>
          <w:tcPr>
            <w:tcW w:w="618" w:type="pct"/>
          </w:tcPr>
          <w:p w14:paraId="3C3BC1B0" w14:textId="090372C4"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48,057 </w:t>
            </w:r>
          </w:p>
          <w:p w14:paraId="1AA1CE40" w14:textId="596D1BBF" w:rsidR="00480CE0" w:rsidRPr="00DC2FB6" w:rsidRDefault="00480CE0" w:rsidP="00480CE0">
            <w:pPr>
              <w:rPr>
                <w:rFonts w:asciiTheme="majorHAnsi" w:hAnsiTheme="majorHAnsi" w:cstheme="majorHAnsi"/>
                <w:sz w:val="18"/>
                <w:szCs w:val="18"/>
              </w:rPr>
            </w:pPr>
          </w:p>
        </w:tc>
      </w:tr>
      <w:tr w:rsidR="00480CE0" w:rsidRPr="00DC2FB6" w14:paraId="4A33D66F" w14:textId="77777777" w:rsidTr="00A105C5">
        <w:trPr>
          <w:trHeight w:val="360"/>
        </w:trPr>
        <w:tc>
          <w:tcPr>
            <w:tcW w:w="678" w:type="pct"/>
            <w:shd w:val="clear" w:color="auto" w:fill="D9D9D9" w:themeFill="background1" w:themeFillShade="D9"/>
          </w:tcPr>
          <w:p w14:paraId="52108939" w14:textId="7E511168"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Gifts</w:t>
            </w:r>
          </w:p>
        </w:tc>
        <w:tc>
          <w:tcPr>
            <w:tcW w:w="617" w:type="pct"/>
          </w:tcPr>
          <w:p w14:paraId="5F6D3622" w14:textId="126B945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8,091</w:t>
            </w:r>
          </w:p>
        </w:tc>
        <w:tc>
          <w:tcPr>
            <w:tcW w:w="617" w:type="pct"/>
          </w:tcPr>
          <w:p w14:paraId="7BC29BCD" w14:textId="321196C6"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209,870</w:t>
            </w:r>
          </w:p>
        </w:tc>
        <w:tc>
          <w:tcPr>
            <w:tcW w:w="617" w:type="pct"/>
          </w:tcPr>
          <w:p w14:paraId="73E0056D" w14:textId="58E3400E"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7,774,530</w:t>
            </w:r>
          </w:p>
        </w:tc>
        <w:tc>
          <w:tcPr>
            <w:tcW w:w="617" w:type="pct"/>
          </w:tcPr>
          <w:p w14:paraId="743D0D79" w14:textId="69652751"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512,532</w:t>
            </w:r>
          </w:p>
        </w:tc>
        <w:tc>
          <w:tcPr>
            <w:tcW w:w="618" w:type="pct"/>
          </w:tcPr>
          <w:p w14:paraId="653AC3EE" w14:textId="66BC90FF"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8,505,022</w:t>
            </w:r>
          </w:p>
        </w:tc>
        <w:tc>
          <w:tcPr>
            <w:tcW w:w="618" w:type="pct"/>
          </w:tcPr>
          <w:p w14:paraId="0EF2A38F" w14:textId="53B46B49"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8,283,000 </w:t>
            </w:r>
          </w:p>
          <w:p w14:paraId="1A7B6DBC" w14:textId="17025BEC" w:rsidR="00480CE0" w:rsidRPr="00DC2FB6" w:rsidRDefault="00480CE0" w:rsidP="00480CE0">
            <w:pPr>
              <w:rPr>
                <w:rFonts w:asciiTheme="majorHAnsi" w:hAnsiTheme="majorHAnsi" w:cstheme="majorHAnsi"/>
                <w:sz w:val="18"/>
                <w:szCs w:val="18"/>
              </w:rPr>
            </w:pPr>
          </w:p>
        </w:tc>
        <w:tc>
          <w:tcPr>
            <w:tcW w:w="618" w:type="pct"/>
          </w:tcPr>
          <w:p w14:paraId="64566F31" w14:textId="21C2ED6A"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 xml:space="preserve">(222,022) </w:t>
            </w:r>
          </w:p>
          <w:p w14:paraId="0C2D8AD5" w14:textId="495A1F02" w:rsidR="00480CE0" w:rsidRPr="00DC2FB6" w:rsidRDefault="00480CE0" w:rsidP="00480CE0">
            <w:pPr>
              <w:rPr>
                <w:rFonts w:asciiTheme="majorHAnsi" w:hAnsiTheme="majorHAnsi" w:cstheme="majorHAnsi"/>
                <w:sz w:val="18"/>
                <w:szCs w:val="18"/>
              </w:rPr>
            </w:pPr>
          </w:p>
        </w:tc>
      </w:tr>
      <w:tr w:rsidR="00480CE0" w:rsidRPr="00DC2FB6" w14:paraId="2BD49087" w14:textId="77777777" w:rsidTr="00A105C5">
        <w:trPr>
          <w:trHeight w:val="384"/>
        </w:trPr>
        <w:tc>
          <w:tcPr>
            <w:tcW w:w="678" w:type="pct"/>
            <w:shd w:val="clear" w:color="auto" w:fill="D9D9D9" w:themeFill="background1" w:themeFillShade="D9"/>
          </w:tcPr>
          <w:p w14:paraId="41B63DFC" w14:textId="3D79BE9D"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Project</w:t>
            </w:r>
          </w:p>
        </w:tc>
        <w:tc>
          <w:tcPr>
            <w:tcW w:w="617" w:type="pct"/>
          </w:tcPr>
          <w:p w14:paraId="0774C856" w14:textId="6ED780C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1,191,559</w:t>
            </w:r>
          </w:p>
        </w:tc>
        <w:tc>
          <w:tcPr>
            <w:tcW w:w="617" w:type="pct"/>
          </w:tcPr>
          <w:p w14:paraId="26365247" w14:textId="76668CE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(7,694)</w:t>
            </w:r>
          </w:p>
        </w:tc>
        <w:tc>
          <w:tcPr>
            <w:tcW w:w="617" w:type="pct"/>
          </w:tcPr>
          <w:p w14:paraId="0CFF28C4" w14:textId="79AB02C8"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0</w:t>
            </w:r>
          </w:p>
        </w:tc>
        <w:tc>
          <w:tcPr>
            <w:tcW w:w="617" w:type="pct"/>
          </w:tcPr>
          <w:p w14:paraId="33CB98CF" w14:textId="03375DAB"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1,265,670</w:t>
            </w:r>
          </w:p>
        </w:tc>
        <w:tc>
          <w:tcPr>
            <w:tcW w:w="618" w:type="pct"/>
          </w:tcPr>
          <w:p w14:paraId="24B1FA1E" w14:textId="126A70CA"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2,449,534</w:t>
            </w:r>
          </w:p>
        </w:tc>
        <w:tc>
          <w:tcPr>
            <w:tcW w:w="618" w:type="pct"/>
          </w:tcPr>
          <w:p w14:paraId="5AD51E39" w14:textId="49A931FF"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2,346,375</w:t>
            </w:r>
          </w:p>
        </w:tc>
        <w:tc>
          <w:tcPr>
            <w:tcW w:w="618" w:type="pct"/>
          </w:tcPr>
          <w:p w14:paraId="3CF55BEE" w14:textId="5183D4C4"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(103,160)</w:t>
            </w:r>
          </w:p>
        </w:tc>
      </w:tr>
      <w:tr w:rsidR="00480CE0" w:rsidRPr="00DC2FB6" w14:paraId="10AA6BB0" w14:textId="77777777" w:rsidTr="00A105C5">
        <w:trPr>
          <w:trHeight w:val="558"/>
        </w:trPr>
        <w:tc>
          <w:tcPr>
            <w:tcW w:w="678" w:type="pct"/>
            <w:shd w:val="clear" w:color="auto" w:fill="D9D9D9" w:themeFill="background1" w:themeFillShade="D9"/>
          </w:tcPr>
          <w:p w14:paraId="14B9676F" w14:textId="367D73FA" w:rsidR="00480CE0" w:rsidRPr="00DC2FB6" w:rsidRDefault="00480CE0" w:rsidP="00480CE0">
            <w:pPr>
              <w:rPr>
                <w:rFonts w:asciiTheme="majorHAnsi" w:hAnsiTheme="majorHAnsi" w:cstheme="majorHAnsi"/>
                <w:b/>
                <w:sz w:val="18"/>
                <w:szCs w:val="18"/>
              </w:rPr>
            </w:pPr>
            <w:r w:rsidRPr="00DC2FB6">
              <w:rPr>
                <w:rFonts w:asciiTheme="majorHAnsi" w:hAnsiTheme="majorHAnsi" w:cstheme="majorHAnsi"/>
                <w:b/>
                <w:sz w:val="18"/>
                <w:szCs w:val="18"/>
              </w:rPr>
              <w:t>Total Expenditures</w:t>
            </w:r>
          </w:p>
        </w:tc>
        <w:tc>
          <w:tcPr>
            <w:tcW w:w="617" w:type="pct"/>
          </w:tcPr>
          <w:p w14:paraId="27C1BF61" w14:textId="2737789A"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18,295,675</w:t>
            </w:r>
          </w:p>
        </w:tc>
        <w:tc>
          <w:tcPr>
            <w:tcW w:w="617" w:type="pct"/>
          </w:tcPr>
          <w:p w14:paraId="4ED7AC9A" w14:textId="0D6D376C"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3,730,960</w:t>
            </w:r>
          </w:p>
        </w:tc>
        <w:tc>
          <w:tcPr>
            <w:tcW w:w="617" w:type="pct"/>
          </w:tcPr>
          <w:p w14:paraId="43056AE9" w14:textId="3538DCDC"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25,490,396</w:t>
            </w:r>
          </w:p>
        </w:tc>
        <w:tc>
          <w:tcPr>
            <w:tcW w:w="617" w:type="pct"/>
          </w:tcPr>
          <w:p w14:paraId="41E333C0" w14:textId="489837D8"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8,140,389</w:t>
            </w:r>
          </w:p>
        </w:tc>
        <w:tc>
          <w:tcPr>
            <w:tcW w:w="618" w:type="pct"/>
          </w:tcPr>
          <w:p w14:paraId="4445350D" w14:textId="18BE45F2"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54,650,084</w:t>
            </w:r>
          </w:p>
        </w:tc>
        <w:tc>
          <w:tcPr>
            <w:tcW w:w="618" w:type="pct"/>
          </w:tcPr>
          <w:p w14:paraId="2E110792" w14:textId="7AEFD77B"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53,411,075</w:t>
            </w:r>
          </w:p>
        </w:tc>
        <w:tc>
          <w:tcPr>
            <w:tcW w:w="618" w:type="pct"/>
          </w:tcPr>
          <w:p w14:paraId="5E5C2954" w14:textId="498656E4" w:rsidR="00480CE0" w:rsidRPr="00DC2FB6" w:rsidRDefault="00480CE0" w:rsidP="00480CE0">
            <w:pPr>
              <w:rPr>
                <w:rFonts w:asciiTheme="majorHAnsi" w:hAnsiTheme="majorHAnsi" w:cstheme="majorHAnsi"/>
                <w:sz w:val="18"/>
                <w:szCs w:val="18"/>
              </w:rPr>
            </w:pPr>
            <w:r w:rsidRPr="00DC2FB6">
              <w:rPr>
                <w:rFonts w:asciiTheme="majorHAnsi" w:hAnsiTheme="majorHAnsi" w:cstheme="majorHAnsi"/>
                <w:sz w:val="18"/>
                <w:szCs w:val="18"/>
              </w:rPr>
              <w:t>(1,239,010)</w:t>
            </w:r>
          </w:p>
        </w:tc>
      </w:tr>
    </w:tbl>
    <w:p w14:paraId="41C14793" w14:textId="77777777" w:rsidR="00266B48" w:rsidRPr="00DC2FB6" w:rsidRDefault="00266B48" w:rsidP="00480CE0">
      <w:pPr>
        <w:pStyle w:val="Heading1"/>
        <w:rPr>
          <w:rFonts w:cstheme="majorHAnsi"/>
        </w:rPr>
      </w:pPr>
    </w:p>
    <w:p w14:paraId="6F4258F8" w14:textId="71874DB1" w:rsidR="00266B48" w:rsidRPr="00A77B14" w:rsidRDefault="00266B48" w:rsidP="00A77B14">
      <w:pPr>
        <w:pStyle w:val="Title"/>
        <w:rPr>
          <w:sz w:val="40"/>
          <w:szCs w:val="40"/>
        </w:rPr>
      </w:pPr>
      <w:r w:rsidRPr="00A77B14">
        <w:rPr>
          <w:sz w:val="40"/>
          <w:szCs w:val="40"/>
        </w:rPr>
        <w:t>Library expenditures</w:t>
      </w:r>
    </w:p>
    <w:p w14:paraId="6EBC79F5" w14:textId="77777777" w:rsidR="00266B48" w:rsidRPr="00DC2FB6" w:rsidRDefault="00266B48" w:rsidP="00480CE0">
      <w:pPr>
        <w:rPr>
          <w:rFonts w:asciiTheme="majorHAnsi" w:hAnsiTheme="majorHAnsi" w:cstheme="majorHAnsi"/>
        </w:rPr>
      </w:pPr>
    </w:p>
    <w:p w14:paraId="266D4048" w14:textId="2D72BCCE" w:rsidR="00266B48" w:rsidRPr="00DC2FB6" w:rsidRDefault="00480CE0" w:rsidP="00480CE0">
      <w:pPr>
        <w:rPr>
          <w:rFonts w:asciiTheme="majorHAnsi" w:hAnsiTheme="majorHAnsi" w:cstheme="majorHAnsi"/>
        </w:rPr>
      </w:pPr>
      <w:r w:rsidRPr="00A105C5">
        <w:rPr>
          <w:rFonts w:asciiTheme="majorHAnsi" w:hAnsiTheme="majorHAnsi" w:cstheme="majorHAnsi"/>
          <w:b/>
        </w:rPr>
        <w:t>4</w:t>
      </w:r>
      <w:r w:rsidR="00266B48" w:rsidRPr="00A105C5">
        <w:rPr>
          <w:rFonts w:asciiTheme="majorHAnsi" w:hAnsiTheme="majorHAnsi" w:cstheme="majorHAnsi"/>
          <w:b/>
        </w:rPr>
        <w:t>7</w:t>
      </w:r>
      <w:r w:rsidRPr="00A105C5">
        <w:rPr>
          <w:rFonts w:asciiTheme="majorHAnsi" w:hAnsiTheme="majorHAnsi" w:cstheme="majorHAnsi"/>
          <w:b/>
        </w:rPr>
        <w:t>%</w:t>
      </w:r>
      <w:r w:rsidRPr="00DC2FB6">
        <w:rPr>
          <w:rFonts w:asciiTheme="majorHAnsi" w:hAnsiTheme="majorHAnsi" w:cstheme="majorHAnsi"/>
        </w:rPr>
        <w:t xml:space="preserve"> – </w:t>
      </w:r>
      <w:r w:rsidR="00266B48" w:rsidRPr="00DC2FB6">
        <w:rPr>
          <w:rFonts w:asciiTheme="majorHAnsi" w:hAnsiTheme="majorHAnsi" w:cstheme="majorHAnsi"/>
        </w:rPr>
        <w:t>Collections</w:t>
      </w:r>
    </w:p>
    <w:p w14:paraId="25C1FE3C" w14:textId="77777777" w:rsidR="00266B48" w:rsidRPr="00DC2FB6" w:rsidRDefault="00266B48" w:rsidP="00480CE0">
      <w:pPr>
        <w:rPr>
          <w:rFonts w:asciiTheme="majorHAnsi" w:hAnsiTheme="majorHAnsi" w:cstheme="majorHAnsi"/>
        </w:rPr>
      </w:pPr>
    </w:p>
    <w:p w14:paraId="30F5305C" w14:textId="1657DAAC" w:rsidR="00266B48" w:rsidRPr="00DC2FB6" w:rsidRDefault="00266B48" w:rsidP="00266B48">
      <w:pPr>
        <w:rPr>
          <w:rFonts w:asciiTheme="majorHAnsi" w:hAnsiTheme="majorHAnsi" w:cstheme="majorHAnsi"/>
        </w:rPr>
      </w:pPr>
      <w:r w:rsidRPr="00A105C5">
        <w:rPr>
          <w:rFonts w:asciiTheme="majorHAnsi" w:hAnsiTheme="majorHAnsi" w:cstheme="majorHAnsi"/>
          <w:b/>
        </w:rPr>
        <w:t>31%</w:t>
      </w:r>
      <w:r w:rsidRPr="00DC2FB6">
        <w:rPr>
          <w:rFonts w:asciiTheme="majorHAnsi" w:hAnsiTheme="majorHAnsi" w:cstheme="majorHAnsi"/>
        </w:rPr>
        <w:t xml:space="preserve"> – Salaries</w:t>
      </w:r>
    </w:p>
    <w:p w14:paraId="436CA4B1" w14:textId="39F6FA96" w:rsidR="00266B48" w:rsidRPr="00DC2FB6" w:rsidRDefault="00266B48" w:rsidP="00266B48">
      <w:pPr>
        <w:rPr>
          <w:rFonts w:asciiTheme="majorHAnsi" w:hAnsiTheme="majorHAnsi" w:cstheme="majorHAnsi"/>
        </w:rPr>
      </w:pPr>
    </w:p>
    <w:p w14:paraId="117C63BD" w14:textId="6CCA8699" w:rsidR="00266B48" w:rsidRPr="00DC2FB6" w:rsidRDefault="00266B48" w:rsidP="00266B48">
      <w:pPr>
        <w:rPr>
          <w:rFonts w:asciiTheme="majorHAnsi" w:hAnsiTheme="majorHAnsi" w:cstheme="majorHAnsi"/>
        </w:rPr>
      </w:pPr>
      <w:r w:rsidRPr="00A105C5">
        <w:rPr>
          <w:rFonts w:asciiTheme="majorHAnsi" w:hAnsiTheme="majorHAnsi" w:cstheme="majorHAnsi"/>
          <w:b/>
        </w:rPr>
        <w:t>15%</w:t>
      </w:r>
      <w:r w:rsidRPr="00DC2FB6">
        <w:rPr>
          <w:rFonts w:asciiTheme="majorHAnsi" w:hAnsiTheme="majorHAnsi" w:cstheme="majorHAnsi"/>
        </w:rPr>
        <w:t xml:space="preserve"> – Other</w:t>
      </w:r>
    </w:p>
    <w:p w14:paraId="309A9EEF" w14:textId="36CFFA56" w:rsidR="00266B48" w:rsidRPr="00DC2FB6" w:rsidRDefault="00266B48" w:rsidP="00266B48">
      <w:pPr>
        <w:rPr>
          <w:rFonts w:asciiTheme="majorHAnsi" w:hAnsiTheme="majorHAnsi" w:cstheme="majorHAnsi"/>
        </w:rPr>
      </w:pPr>
    </w:p>
    <w:p w14:paraId="5E5DE0EE" w14:textId="6A4FD079" w:rsidR="00B0466A" w:rsidRPr="00DC2FB6" w:rsidRDefault="00266B48" w:rsidP="00266B48">
      <w:pPr>
        <w:rPr>
          <w:rFonts w:asciiTheme="majorHAnsi" w:hAnsiTheme="majorHAnsi" w:cstheme="majorHAnsi"/>
        </w:rPr>
      </w:pPr>
      <w:r w:rsidRPr="00A105C5">
        <w:rPr>
          <w:rFonts w:asciiTheme="majorHAnsi" w:hAnsiTheme="majorHAnsi" w:cstheme="majorHAnsi"/>
          <w:b/>
        </w:rPr>
        <w:t>7%</w:t>
      </w:r>
      <w:r w:rsidRPr="00DC2FB6">
        <w:rPr>
          <w:rFonts w:asciiTheme="majorHAnsi" w:hAnsiTheme="majorHAnsi" w:cstheme="majorHAnsi"/>
        </w:rPr>
        <w:t xml:space="preserve"> – Benefits</w:t>
      </w:r>
    </w:p>
    <w:p w14:paraId="12FD9757" w14:textId="77777777" w:rsidR="00B0466A" w:rsidRPr="00DC2FB6" w:rsidRDefault="00B0466A">
      <w:pPr>
        <w:rPr>
          <w:rFonts w:asciiTheme="majorHAnsi" w:hAnsiTheme="majorHAnsi" w:cstheme="majorHAnsi"/>
        </w:rPr>
      </w:pPr>
      <w:r w:rsidRPr="00DC2FB6">
        <w:rPr>
          <w:rFonts w:asciiTheme="majorHAnsi" w:hAnsiTheme="majorHAnsi" w:cstheme="majorHAnsi"/>
        </w:rPr>
        <w:br w:type="page"/>
      </w:r>
    </w:p>
    <w:p w14:paraId="5A57E760" w14:textId="3F02E408" w:rsidR="00B0466A" w:rsidRPr="00DC2FB6" w:rsidRDefault="00B0466A" w:rsidP="00B0466A">
      <w:pPr>
        <w:pStyle w:val="Heading1"/>
        <w:rPr>
          <w:rStyle w:val="Strong"/>
          <w:rFonts w:cstheme="majorHAnsi"/>
          <w:b w:val="0"/>
          <w:u w:val="single"/>
        </w:rPr>
      </w:pPr>
      <w:bookmarkStart w:id="29" w:name="_Section_4"/>
      <w:bookmarkEnd w:id="29"/>
      <w:r w:rsidRPr="00DC2FB6">
        <w:rPr>
          <w:rStyle w:val="Strong"/>
          <w:rFonts w:cstheme="majorHAnsi"/>
          <w:b w:val="0"/>
          <w:u w:val="single"/>
        </w:rPr>
        <w:lastRenderedPageBreak/>
        <w:t>Section 4</w:t>
      </w:r>
    </w:p>
    <w:p w14:paraId="3130335B" w14:textId="6E4AB7E7" w:rsidR="00B0466A" w:rsidRPr="00DC2FB6" w:rsidRDefault="00B0466A" w:rsidP="00B0466A">
      <w:pPr>
        <w:rPr>
          <w:rFonts w:asciiTheme="majorHAnsi" w:eastAsiaTheme="majorEastAsia" w:hAnsiTheme="majorHAnsi" w:cstheme="majorHAnsi"/>
          <w:spacing w:val="-10"/>
          <w:kern w:val="28"/>
          <w:sz w:val="56"/>
          <w:szCs w:val="56"/>
        </w:rPr>
      </w:pPr>
      <w:r w:rsidRPr="00DC2FB6">
        <w:rPr>
          <w:rFonts w:asciiTheme="majorHAnsi" w:eastAsiaTheme="majorEastAsia" w:hAnsiTheme="majorHAnsi" w:cstheme="majorHAnsi"/>
          <w:spacing w:val="-10"/>
          <w:kern w:val="28"/>
          <w:sz w:val="56"/>
          <w:szCs w:val="56"/>
        </w:rPr>
        <w:t>Inspire with Innovative Spaces and Services</w:t>
      </w:r>
    </w:p>
    <w:p w14:paraId="437E0C4F" w14:textId="77777777" w:rsidR="00B0466A" w:rsidRPr="00DC2FB6" w:rsidRDefault="00B0466A" w:rsidP="00B0466A">
      <w:pPr>
        <w:rPr>
          <w:rFonts w:asciiTheme="majorHAnsi" w:hAnsiTheme="majorHAnsi" w:cstheme="majorHAnsi"/>
        </w:rPr>
      </w:pPr>
    </w:p>
    <w:p w14:paraId="212EE93A" w14:textId="77777777" w:rsidR="00B0466A" w:rsidRPr="00DC2FB6" w:rsidRDefault="00B0466A" w:rsidP="00B0466A">
      <w:pPr>
        <w:pStyle w:val="Title"/>
        <w:rPr>
          <w:rFonts w:cstheme="majorHAnsi"/>
        </w:rPr>
      </w:pPr>
      <w:r w:rsidRPr="00DC2FB6">
        <w:rPr>
          <w:rFonts w:cstheme="majorHAnsi"/>
          <w:noProof/>
        </w:rPr>
        <w:drawing>
          <wp:inline distT="0" distB="0" distL="0" distR="0" wp14:anchorId="5413C030" wp14:editId="24526DE9">
            <wp:extent cx="5943600" cy="3962400"/>
            <wp:effectExtent l="0" t="0" r="0" b="0"/>
            <wp:docPr id="12" name="Picture 12" descr="Student in the DIY Media Lab located&#13;the Chapman Learning Commons" title="Student in the DIY Media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0B4C7EF" w14:textId="77777777" w:rsidR="00A77B14" w:rsidRDefault="00A77B14" w:rsidP="00A77B14">
      <w:pPr>
        <w:pStyle w:val="Title"/>
        <w:rPr>
          <w:rStyle w:val="Emphasis"/>
          <w:sz w:val="40"/>
          <w:szCs w:val="40"/>
        </w:rPr>
      </w:pPr>
    </w:p>
    <w:p w14:paraId="1FB60E45" w14:textId="030C0F54" w:rsidR="00B0466A" w:rsidRPr="00A77B14" w:rsidRDefault="00B0466A" w:rsidP="00A77B14">
      <w:pPr>
        <w:pStyle w:val="Title"/>
        <w:rPr>
          <w:rStyle w:val="Emphasis"/>
          <w:i w:val="0"/>
          <w:sz w:val="40"/>
          <w:szCs w:val="40"/>
        </w:rPr>
      </w:pPr>
      <w:r w:rsidRPr="00A77B14">
        <w:rPr>
          <w:rStyle w:val="Emphasis"/>
          <w:i w:val="0"/>
          <w:sz w:val="40"/>
          <w:szCs w:val="40"/>
        </w:rPr>
        <w:t>Articles: Inspire with Innovative Spaces and Services</w:t>
      </w:r>
    </w:p>
    <w:p w14:paraId="264E2963" w14:textId="77777777" w:rsidR="00B0466A" w:rsidRPr="00DC2FB6" w:rsidRDefault="00B0466A" w:rsidP="00B0466A">
      <w:pPr>
        <w:rPr>
          <w:rFonts w:asciiTheme="majorHAnsi" w:hAnsiTheme="majorHAnsi" w:cstheme="majorHAnsi"/>
        </w:rPr>
      </w:pPr>
    </w:p>
    <w:p w14:paraId="561F53E0" w14:textId="02345C5B" w:rsidR="00803CA5" w:rsidRPr="00DC2FB6" w:rsidRDefault="00565FD3" w:rsidP="00B0466A">
      <w:pPr>
        <w:pStyle w:val="ListParagraph"/>
        <w:numPr>
          <w:ilvl w:val="0"/>
          <w:numId w:val="1"/>
        </w:numPr>
        <w:rPr>
          <w:rFonts w:asciiTheme="majorHAnsi" w:hAnsiTheme="majorHAnsi" w:cstheme="majorHAnsi"/>
        </w:rPr>
      </w:pPr>
      <w:hyperlink w:anchor="_New_DIY_Media" w:history="1">
        <w:r w:rsidR="00B0466A" w:rsidRPr="00D1005A">
          <w:rPr>
            <w:rStyle w:val="Hyperlink"/>
            <w:rFonts w:asciiTheme="majorHAnsi" w:hAnsiTheme="majorHAnsi" w:cstheme="majorHAnsi"/>
          </w:rPr>
          <w:t>New DIY Media Lab</w:t>
        </w:r>
      </w:hyperlink>
    </w:p>
    <w:p w14:paraId="7930C65B" w14:textId="35124AC8" w:rsidR="00B0466A" w:rsidRPr="00DC2FB6" w:rsidRDefault="00565FD3" w:rsidP="00B0466A">
      <w:pPr>
        <w:pStyle w:val="ListParagraph"/>
        <w:numPr>
          <w:ilvl w:val="0"/>
          <w:numId w:val="1"/>
        </w:numPr>
        <w:rPr>
          <w:rFonts w:asciiTheme="majorHAnsi" w:hAnsiTheme="majorHAnsi" w:cstheme="majorHAnsi"/>
        </w:rPr>
      </w:pPr>
      <w:hyperlink w:anchor="_Transforming_user_access" w:history="1">
        <w:r w:rsidR="00B0466A" w:rsidRPr="00D1005A">
          <w:rPr>
            <w:rStyle w:val="Hyperlink"/>
            <w:rFonts w:asciiTheme="majorHAnsi" w:hAnsiTheme="majorHAnsi" w:cstheme="majorHAnsi"/>
          </w:rPr>
          <w:t>Transforming user access to library resources with OpenAthens</w:t>
        </w:r>
      </w:hyperlink>
    </w:p>
    <w:p w14:paraId="0D2E21D3" w14:textId="27F13D25" w:rsidR="00B0466A" w:rsidRPr="00DC2FB6" w:rsidRDefault="00565FD3" w:rsidP="00B0466A">
      <w:pPr>
        <w:pStyle w:val="ListParagraph"/>
        <w:numPr>
          <w:ilvl w:val="0"/>
          <w:numId w:val="1"/>
        </w:numPr>
        <w:rPr>
          <w:rFonts w:asciiTheme="majorHAnsi" w:hAnsiTheme="majorHAnsi" w:cstheme="majorHAnsi"/>
        </w:rPr>
      </w:pPr>
      <w:hyperlink w:anchor="_New_online_support" w:history="1">
        <w:r w:rsidR="00B0466A" w:rsidRPr="00D1005A">
          <w:rPr>
            <w:rStyle w:val="Hyperlink"/>
            <w:rFonts w:asciiTheme="majorHAnsi" w:hAnsiTheme="majorHAnsi" w:cstheme="majorHAnsi"/>
          </w:rPr>
          <w:t>New online support portal</w:t>
        </w:r>
      </w:hyperlink>
    </w:p>
    <w:p w14:paraId="7EEFD326" w14:textId="539B4310" w:rsidR="00B0466A" w:rsidRPr="00DC2FB6" w:rsidRDefault="00565FD3" w:rsidP="00B0466A">
      <w:pPr>
        <w:pStyle w:val="ListParagraph"/>
        <w:numPr>
          <w:ilvl w:val="0"/>
          <w:numId w:val="1"/>
        </w:numPr>
        <w:rPr>
          <w:rFonts w:asciiTheme="majorHAnsi" w:hAnsiTheme="majorHAnsi" w:cstheme="majorHAnsi"/>
        </w:rPr>
      </w:pPr>
      <w:hyperlink w:anchor="_Open_Collections_Delivery" w:history="1">
        <w:r w:rsidR="00B0466A" w:rsidRPr="00D1005A">
          <w:rPr>
            <w:rStyle w:val="Hyperlink"/>
            <w:rFonts w:asciiTheme="majorHAnsi" w:hAnsiTheme="majorHAnsi" w:cstheme="majorHAnsi"/>
          </w:rPr>
          <w:t>Open Collections Delivery Service enhancement</w:t>
        </w:r>
      </w:hyperlink>
    </w:p>
    <w:p w14:paraId="49764619" w14:textId="2A27AF55" w:rsidR="00B0466A" w:rsidRPr="00DC2FB6" w:rsidRDefault="00565FD3" w:rsidP="00B0466A">
      <w:pPr>
        <w:pStyle w:val="ListParagraph"/>
        <w:numPr>
          <w:ilvl w:val="0"/>
          <w:numId w:val="1"/>
        </w:numPr>
        <w:rPr>
          <w:rFonts w:asciiTheme="majorHAnsi" w:hAnsiTheme="majorHAnsi" w:cstheme="majorHAnsi"/>
        </w:rPr>
      </w:pPr>
      <w:hyperlink w:anchor="_Partnering_with_UBC" w:history="1">
        <w:r w:rsidR="00B0466A" w:rsidRPr="00D1005A">
          <w:rPr>
            <w:rStyle w:val="Hyperlink"/>
            <w:rFonts w:asciiTheme="majorHAnsi" w:hAnsiTheme="majorHAnsi" w:cstheme="majorHAnsi"/>
          </w:rPr>
          <w:t>Partnering with UBC Campus Security on theft prevention</w:t>
        </w:r>
      </w:hyperlink>
    </w:p>
    <w:p w14:paraId="49867FAE" w14:textId="72826ECD" w:rsidR="00B0466A" w:rsidRPr="00DC2FB6" w:rsidRDefault="00565FD3" w:rsidP="00B0466A">
      <w:pPr>
        <w:pStyle w:val="ListParagraph"/>
        <w:numPr>
          <w:ilvl w:val="0"/>
          <w:numId w:val="1"/>
        </w:numPr>
        <w:rPr>
          <w:rFonts w:asciiTheme="majorHAnsi" w:hAnsiTheme="majorHAnsi" w:cstheme="majorHAnsi"/>
        </w:rPr>
      </w:pPr>
      <w:hyperlink w:anchor="_Nass_Reading_Room" w:history="1">
        <w:r w:rsidR="00B0466A" w:rsidRPr="00D1005A">
          <w:rPr>
            <w:rStyle w:val="Hyperlink"/>
            <w:rFonts w:asciiTheme="majorHAnsi" w:hAnsiTheme="majorHAnsi" w:cstheme="majorHAnsi"/>
          </w:rPr>
          <w:t>Nass Reading Room reopens</w:t>
        </w:r>
      </w:hyperlink>
    </w:p>
    <w:p w14:paraId="5D2E3FDE" w14:textId="77777777" w:rsidR="00B0466A" w:rsidRPr="00DC2FB6" w:rsidRDefault="00B0466A">
      <w:pPr>
        <w:rPr>
          <w:rFonts w:asciiTheme="majorHAnsi" w:hAnsiTheme="majorHAnsi" w:cstheme="majorHAnsi"/>
        </w:rPr>
      </w:pPr>
      <w:r w:rsidRPr="00DC2FB6">
        <w:rPr>
          <w:rFonts w:asciiTheme="majorHAnsi" w:hAnsiTheme="majorHAnsi" w:cstheme="majorHAnsi"/>
        </w:rPr>
        <w:br w:type="page"/>
      </w:r>
    </w:p>
    <w:p w14:paraId="525505AF" w14:textId="77777777" w:rsidR="00B0466A" w:rsidRPr="00DC2FB6" w:rsidRDefault="00B0466A" w:rsidP="00B0466A">
      <w:pPr>
        <w:pStyle w:val="Heading1"/>
        <w:rPr>
          <w:rFonts w:cstheme="majorHAnsi"/>
        </w:rPr>
      </w:pPr>
      <w:bookmarkStart w:id="30" w:name="_New_DIY_Media"/>
      <w:bookmarkEnd w:id="30"/>
      <w:r w:rsidRPr="00DC2FB6">
        <w:rPr>
          <w:rFonts w:cstheme="majorHAnsi"/>
        </w:rPr>
        <w:lastRenderedPageBreak/>
        <w:t>New DIY Media Lab</w:t>
      </w:r>
    </w:p>
    <w:p w14:paraId="12D710D0" w14:textId="0A57E661" w:rsidR="00B0466A" w:rsidRPr="00DC2FB6" w:rsidRDefault="00B0466A" w:rsidP="00B0466A">
      <w:pPr>
        <w:rPr>
          <w:rFonts w:asciiTheme="majorHAnsi" w:hAnsiTheme="majorHAnsi" w:cstheme="majorHAnsi"/>
        </w:rPr>
      </w:pPr>
      <w:r w:rsidRPr="00DC2FB6">
        <w:rPr>
          <w:rFonts w:asciiTheme="majorHAnsi" w:hAnsiTheme="majorHAnsi" w:cstheme="majorHAnsi"/>
        </w:rPr>
        <w:t>The Chapman Learning Commons opens a full DIY Media Lab that allows anyone in the UBC community to create unique digital content. The sound-buffered studio, located in the Music Art and Architecture Library on Level 3 of the Irving K. Barber Learning Centre, enables library users to record high quality video and audio with access to microphones, a mixing board, a video camera, green screen, and a Mac computer with audio and video software. The studio is a result of a collaboration between UBC Library, UBC Studios, the Centre for Teaching, Learning and Technology and UBC IT.</w:t>
      </w:r>
    </w:p>
    <w:p w14:paraId="22C7E2D8" w14:textId="167147AA" w:rsidR="00B0466A" w:rsidRPr="00DC2FB6" w:rsidRDefault="00B0466A" w:rsidP="00B0466A">
      <w:pPr>
        <w:pStyle w:val="Heading1"/>
        <w:rPr>
          <w:rFonts w:cstheme="majorHAnsi"/>
        </w:rPr>
      </w:pPr>
      <w:bookmarkStart w:id="31" w:name="_Transforming_user_access"/>
      <w:bookmarkEnd w:id="31"/>
      <w:r w:rsidRPr="00DC2FB6">
        <w:rPr>
          <w:rFonts w:cstheme="majorHAnsi"/>
        </w:rPr>
        <w:t>Transforming user access to library resources with OpenAthens</w:t>
      </w:r>
    </w:p>
    <w:p w14:paraId="145C81C7" w14:textId="2F027165" w:rsidR="00B0466A" w:rsidRPr="00DC2FB6" w:rsidRDefault="00B0466A" w:rsidP="00B0466A">
      <w:pPr>
        <w:rPr>
          <w:rFonts w:asciiTheme="majorHAnsi" w:hAnsiTheme="majorHAnsi" w:cstheme="majorHAnsi"/>
        </w:rPr>
      </w:pPr>
      <w:r w:rsidRPr="00DC2FB6">
        <w:rPr>
          <w:rFonts w:asciiTheme="majorHAnsi" w:hAnsiTheme="majorHAnsi" w:cstheme="majorHAnsi"/>
        </w:rPr>
        <w:t>The library introduces a new secure way for library users to access licensed online resources through OpenAthens, an identity-based authentication system that provides access using single sign-on (SSO) technology, both on and off-campus. Integrated with UBC’s campus-wide login (CWL), OpenAthens provides a more reliable and streamlined experience for library users, replacing EZproxy software and IP address-based authentication. The system also provides the library with more robust usage data, showing how often e-resource platforms are accessed in a designated period. Work to enrich this data begins in order to provide a more nuanced picture of UBC e-resource use, breaking down usage metrics by key user groups and faculties without compromising individual privacy.</w:t>
      </w:r>
    </w:p>
    <w:p w14:paraId="4D45A0F6" w14:textId="77777777" w:rsidR="00D32FA3" w:rsidRPr="00DC2FB6" w:rsidRDefault="00D32FA3" w:rsidP="00D32FA3">
      <w:pPr>
        <w:pStyle w:val="Heading2"/>
        <w:rPr>
          <w:rFonts w:cstheme="majorHAnsi"/>
        </w:rPr>
      </w:pPr>
    </w:p>
    <w:p w14:paraId="4FF31979" w14:textId="2A2AF6AA" w:rsidR="00B0466A" w:rsidRPr="00DC2FB6" w:rsidRDefault="00B0466A" w:rsidP="00D32FA3">
      <w:pPr>
        <w:pStyle w:val="Heading2"/>
        <w:rPr>
          <w:rFonts w:cstheme="majorHAnsi"/>
        </w:rPr>
      </w:pPr>
      <w:r w:rsidRPr="00DC2FB6">
        <w:rPr>
          <w:rFonts w:cstheme="majorHAnsi"/>
        </w:rPr>
        <w:t>Active OpenAthens accounts</w:t>
      </w:r>
    </w:p>
    <w:p w14:paraId="31859C9C" w14:textId="0816B875" w:rsidR="00B0466A" w:rsidRPr="00A105C5" w:rsidRDefault="00B0466A" w:rsidP="00B0466A">
      <w:pPr>
        <w:rPr>
          <w:rFonts w:asciiTheme="majorHAnsi" w:hAnsiTheme="majorHAnsi" w:cstheme="majorHAnsi"/>
          <w:b/>
        </w:rPr>
      </w:pPr>
      <w:r w:rsidRPr="00A105C5">
        <w:rPr>
          <w:rFonts w:asciiTheme="majorHAnsi" w:hAnsiTheme="majorHAnsi" w:cstheme="majorHAnsi"/>
          <w:b/>
        </w:rPr>
        <w:t>96,200</w:t>
      </w:r>
    </w:p>
    <w:p w14:paraId="6AAF182C" w14:textId="77777777" w:rsidR="00B0466A" w:rsidRPr="00DC2FB6" w:rsidRDefault="00B0466A" w:rsidP="00B0466A">
      <w:pPr>
        <w:rPr>
          <w:rFonts w:asciiTheme="majorHAnsi" w:hAnsiTheme="majorHAnsi" w:cstheme="majorHAnsi"/>
        </w:rPr>
      </w:pPr>
    </w:p>
    <w:p w14:paraId="4143E969" w14:textId="5F102EB7" w:rsidR="00B0466A" w:rsidRPr="00DC2FB6" w:rsidRDefault="00B0466A" w:rsidP="00B0466A">
      <w:pPr>
        <w:rPr>
          <w:rFonts w:asciiTheme="majorHAnsi" w:hAnsiTheme="majorHAnsi" w:cstheme="majorHAnsi"/>
        </w:rPr>
      </w:pPr>
      <w:r w:rsidRPr="00A105C5">
        <w:rPr>
          <w:rFonts w:asciiTheme="majorHAnsi" w:hAnsiTheme="majorHAnsi" w:cstheme="majorHAnsi"/>
          <w:b/>
        </w:rPr>
        <w:t>68%</w:t>
      </w:r>
      <w:r w:rsidR="00D32FA3" w:rsidRPr="00DC2FB6">
        <w:rPr>
          <w:rFonts w:asciiTheme="majorHAnsi" w:hAnsiTheme="majorHAnsi" w:cstheme="majorHAnsi"/>
        </w:rPr>
        <w:t xml:space="preserve"> – </w:t>
      </w:r>
      <w:r w:rsidRPr="00DC2FB6">
        <w:rPr>
          <w:rFonts w:asciiTheme="majorHAnsi" w:hAnsiTheme="majorHAnsi" w:cstheme="majorHAnsi"/>
        </w:rPr>
        <w:t>Students</w:t>
      </w:r>
    </w:p>
    <w:p w14:paraId="655E31B1" w14:textId="69AF844B" w:rsidR="00B0466A" w:rsidRPr="00DC2FB6" w:rsidRDefault="00B0466A" w:rsidP="00B0466A">
      <w:pPr>
        <w:rPr>
          <w:rFonts w:asciiTheme="majorHAnsi" w:hAnsiTheme="majorHAnsi" w:cstheme="majorHAnsi"/>
        </w:rPr>
      </w:pPr>
      <w:r w:rsidRPr="00A105C5">
        <w:rPr>
          <w:rFonts w:asciiTheme="majorHAnsi" w:hAnsiTheme="majorHAnsi" w:cstheme="majorHAnsi"/>
          <w:b/>
        </w:rPr>
        <w:t>15%</w:t>
      </w:r>
      <w:r w:rsidR="00D32FA3" w:rsidRPr="00DC2FB6">
        <w:rPr>
          <w:rFonts w:asciiTheme="majorHAnsi" w:hAnsiTheme="majorHAnsi" w:cstheme="majorHAnsi"/>
        </w:rPr>
        <w:t xml:space="preserve"> – </w:t>
      </w:r>
      <w:r w:rsidRPr="00DC2FB6">
        <w:rPr>
          <w:rFonts w:asciiTheme="majorHAnsi" w:hAnsiTheme="majorHAnsi" w:cstheme="majorHAnsi"/>
        </w:rPr>
        <w:t xml:space="preserve">Alumni </w:t>
      </w:r>
    </w:p>
    <w:p w14:paraId="69A53741" w14:textId="23009DB9" w:rsidR="00B0466A" w:rsidRPr="00DC2FB6" w:rsidRDefault="00B0466A" w:rsidP="00B0466A">
      <w:pPr>
        <w:rPr>
          <w:rFonts w:asciiTheme="majorHAnsi" w:hAnsiTheme="majorHAnsi" w:cstheme="majorHAnsi"/>
        </w:rPr>
      </w:pPr>
      <w:r w:rsidRPr="00A105C5">
        <w:rPr>
          <w:rFonts w:asciiTheme="majorHAnsi" w:hAnsiTheme="majorHAnsi" w:cstheme="majorHAnsi"/>
          <w:b/>
        </w:rPr>
        <w:t>11%</w:t>
      </w:r>
      <w:r w:rsidRPr="00DC2FB6">
        <w:rPr>
          <w:rFonts w:asciiTheme="majorHAnsi" w:hAnsiTheme="majorHAnsi" w:cstheme="majorHAnsi"/>
        </w:rPr>
        <w:t xml:space="preserve"> </w:t>
      </w:r>
      <w:r w:rsidR="00D32FA3" w:rsidRPr="00DC2FB6">
        <w:rPr>
          <w:rFonts w:asciiTheme="majorHAnsi" w:hAnsiTheme="majorHAnsi" w:cstheme="majorHAnsi"/>
        </w:rPr>
        <w:t xml:space="preserve">– </w:t>
      </w:r>
      <w:r w:rsidRPr="00DC2FB6">
        <w:rPr>
          <w:rFonts w:asciiTheme="majorHAnsi" w:hAnsiTheme="majorHAnsi" w:cstheme="majorHAnsi"/>
        </w:rPr>
        <w:t xml:space="preserve">Faculty </w:t>
      </w:r>
    </w:p>
    <w:p w14:paraId="52C21F46" w14:textId="0D731308" w:rsidR="00D32FA3" w:rsidRPr="00DC2FB6" w:rsidRDefault="00B0466A" w:rsidP="00D32FA3">
      <w:pPr>
        <w:rPr>
          <w:rFonts w:asciiTheme="majorHAnsi" w:hAnsiTheme="majorHAnsi" w:cstheme="majorHAnsi"/>
        </w:rPr>
      </w:pPr>
      <w:r w:rsidRPr="00A105C5">
        <w:rPr>
          <w:rFonts w:asciiTheme="majorHAnsi" w:hAnsiTheme="majorHAnsi" w:cstheme="majorHAnsi"/>
          <w:b/>
        </w:rPr>
        <w:t>6%</w:t>
      </w:r>
      <w:r w:rsidR="00D32FA3" w:rsidRPr="00DC2FB6">
        <w:rPr>
          <w:rFonts w:asciiTheme="majorHAnsi" w:hAnsiTheme="majorHAnsi" w:cstheme="majorHAnsi"/>
        </w:rPr>
        <w:t xml:space="preserve"> – </w:t>
      </w:r>
      <w:r w:rsidRPr="00DC2FB6">
        <w:rPr>
          <w:rFonts w:asciiTheme="majorHAnsi" w:hAnsiTheme="majorHAnsi" w:cstheme="majorHAnsi"/>
        </w:rPr>
        <w:t>Staff</w:t>
      </w:r>
    </w:p>
    <w:p w14:paraId="69562AE5" w14:textId="033CE8F8" w:rsidR="00B0466A" w:rsidRPr="00DC2FB6" w:rsidRDefault="00B0466A" w:rsidP="00B0466A">
      <w:pPr>
        <w:pStyle w:val="Heading1"/>
        <w:rPr>
          <w:rFonts w:cstheme="majorHAnsi"/>
        </w:rPr>
      </w:pPr>
      <w:bookmarkStart w:id="32" w:name="_New_online_support"/>
      <w:bookmarkEnd w:id="32"/>
      <w:r w:rsidRPr="00DC2FB6">
        <w:rPr>
          <w:rFonts w:cstheme="majorHAnsi"/>
        </w:rPr>
        <w:t>New online support portal</w:t>
      </w:r>
    </w:p>
    <w:p w14:paraId="46505FCD" w14:textId="308FFB3C" w:rsidR="00B0466A" w:rsidRPr="00DC2FB6" w:rsidRDefault="00B0466A" w:rsidP="00B0466A">
      <w:pPr>
        <w:rPr>
          <w:rFonts w:asciiTheme="majorHAnsi" w:hAnsiTheme="majorHAnsi" w:cstheme="majorHAnsi"/>
        </w:rPr>
      </w:pPr>
      <w:r w:rsidRPr="00DC2FB6">
        <w:rPr>
          <w:rFonts w:asciiTheme="majorHAnsi" w:hAnsiTheme="majorHAnsi" w:cstheme="majorHAnsi"/>
        </w:rPr>
        <w:t>A new online support portal simplifies how library users find help via chat, email and phone. The Ask Us portal brings together several online service points for library support inquiries so that users can find subject librarians or search for additional resources, all in one place.</w:t>
      </w:r>
    </w:p>
    <w:p w14:paraId="29B87666" w14:textId="1EA5ED3D" w:rsidR="00B0466A" w:rsidRPr="00DC2FB6" w:rsidRDefault="00B0466A" w:rsidP="00B0466A">
      <w:pPr>
        <w:pStyle w:val="Heading1"/>
        <w:rPr>
          <w:rFonts w:cstheme="majorHAnsi"/>
        </w:rPr>
      </w:pPr>
      <w:bookmarkStart w:id="33" w:name="_Open_Collections_Delivery"/>
      <w:bookmarkEnd w:id="33"/>
      <w:r w:rsidRPr="00DC2FB6">
        <w:rPr>
          <w:rFonts w:cstheme="majorHAnsi"/>
        </w:rPr>
        <w:t>Open Collections Delivery Service enhancement</w:t>
      </w:r>
    </w:p>
    <w:p w14:paraId="5E8AF8BA" w14:textId="304F34A0" w:rsidR="00B0466A" w:rsidRPr="00DC2FB6" w:rsidRDefault="00B0466A" w:rsidP="00B0466A">
      <w:pPr>
        <w:rPr>
          <w:rFonts w:asciiTheme="majorHAnsi" w:hAnsiTheme="majorHAnsi" w:cstheme="majorHAnsi"/>
        </w:rPr>
      </w:pPr>
      <w:r w:rsidRPr="00DC2FB6">
        <w:rPr>
          <w:rFonts w:asciiTheme="majorHAnsi" w:hAnsiTheme="majorHAnsi" w:cstheme="majorHAnsi"/>
        </w:rPr>
        <w:t>The library launches a significant update to its Open Collections website that enhances the findability and usability of items in the collections. Based on feedback and usage data, this update improves Google Scholar and public search engine indexing, while providing a new way for library users to use, re-use, and share Open Collections metadata through the Open Collection Research API.</w:t>
      </w:r>
    </w:p>
    <w:p w14:paraId="24A2ED6A" w14:textId="69A2A9CD" w:rsidR="00B0466A" w:rsidRPr="00DC2FB6" w:rsidRDefault="00B0466A" w:rsidP="00B0466A">
      <w:pPr>
        <w:pStyle w:val="Heading1"/>
        <w:rPr>
          <w:rFonts w:cstheme="majorHAnsi"/>
        </w:rPr>
      </w:pPr>
      <w:bookmarkStart w:id="34" w:name="_Partnering_with_UBC"/>
      <w:bookmarkEnd w:id="34"/>
      <w:r w:rsidRPr="00DC2FB6">
        <w:rPr>
          <w:rFonts w:cstheme="majorHAnsi"/>
        </w:rPr>
        <w:lastRenderedPageBreak/>
        <w:t>Partnering with UBC Campus Security on theft prevention</w:t>
      </w:r>
    </w:p>
    <w:p w14:paraId="205908D9" w14:textId="09E236FA" w:rsidR="00B0466A" w:rsidRPr="00DC2FB6" w:rsidRDefault="00B0466A" w:rsidP="00B0466A">
      <w:pPr>
        <w:rPr>
          <w:rFonts w:asciiTheme="majorHAnsi" w:hAnsiTheme="majorHAnsi" w:cstheme="majorHAnsi"/>
        </w:rPr>
      </w:pPr>
      <w:r w:rsidRPr="00DC2FB6">
        <w:rPr>
          <w:rFonts w:asciiTheme="majorHAnsi" w:hAnsiTheme="majorHAnsi" w:cstheme="majorHAnsi"/>
        </w:rPr>
        <w:t>The library partners with UBC Campus Security to launch a theft prevention pilot campaign to help students protect their valuables while using the library’s spaces. The campaign features messaging created in consultation with Chapman Learning Commons students to help provide students peace of mind when visiting branches and to foster good habits when using library study spaces.</w:t>
      </w:r>
    </w:p>
    <w:p w14:paraId="197AC47E" w14:textId="4663DA6E" w:rsidR="00B0466A" w:rsidRPr="00DC2FB6" w:rsidRDefault="00B0466A" w:rsidP="00B0466A">
      <w:pPr>
        <w:pStyle w:val="Heading1"/>
        <w:rPr>
          <w:rFonts w:cstheme="majorHAnsi"/>
        </w:rPr>
      </w:pPr>
      <w:bookmarkStart w:id="35" w:name="_Nass_Reading_Room"/>
      <w:bookmarkEnd w:id="35"/>
      <w:r w:rsidRPr="00DC2FB6">
        <w:rPr>
          <w:rFonts w:cstheme="majorHAnsi"/>
        </w:rPr>
        <w:t>Nass Reading Room reopens</w:t>
      </w:r>
    </w:p>
    <w:p w14:paraId="7FBF7DFB" w14:textId="7D720E8A" w:rsidR="00DC2FB6" w:rsidRPr="00DC2FB6" w:rsidRDefault="00B0466A" w:rsidP="00B0466A">
      <w:pPr>
        <w:rPr>
          <w:rFonts w:asciiTheme="majorHAnsi" w:hAnsiTheme="majorHAnsi" w:cstheme="majorHAnsi"/>
        </w:rPr>
      </w:pPr>
      <w:r w:rsidRPr="00DC2FB6">
        <w:rPr>
          <w:rFonts w:asciiTheme="majorHAnsi" w:hAnsiTheme="majorHAnsi" w:cstheme="majorHAnsi"/>
        </w:rPr>
        <w:t>The Nass Reading Room reopens following a much- anticipated space refresh. This quiet study space, located at the south end of Level 4 in the Irving K. Barber Learning Centre and equipped with new quiet study spaces and accessible group tables, is a popular destination for students looking for a spot to work with great views and limited noise.</w:t>
      </w:r>
    </w:p>
    <w:p w14:paraId="1BA4C05E" w14:textId="77777777" w:rsidR="00DC2FB6" w:rsidRPr="00DC2FB6" w:rsidRDefault="00DC2FB6">
      <w:pPr>
        <w:rPr>
          <w:rFonts w:asciiTheme="majorHAnsi" w:hAnsiTheme="majorHAnsi" w:cstheme="majorHAnsi"/>
        </w:rPr>
      </w:pPr>
      <w:r w:rsidRPr="00DC2FB6">
        <w:rPr>
          <w:rFonts w:asciiTheme="majorHAnsi" w:hAnsiTheme="majorHAnsi" w:cstheme="majorHAnsi"/>
        </w:rPr>
        <w:br w:type="page"/>
      </w:r>
    </w:p>
    <w:p w14:paraId="1A748FEC" w14:textId="7F47B55D" w:rsidR="00DC2FB6" w:rsidRPr="00DC2FB6" w:rsidRDefault="00DC2FB6" w:rsidP="00DC2FB6">
      <w:pPr>
        <w:pStyle w:val="Heading1"/>
        <w:rPr>
          <w:rStyle w:val="Strong"/>
          <w:rFonts w:cstheme="majorHAnsi"/>
          <w:b w:val="0"/>
          <w:u w:val="single"/>
        </w:rPr>
      </w:pPr>
      <w:bookmarkStart w:id="36" w:name="_Section_5"/>
      <w:bookmarkEnd w:id="36"/>
      <w:r w:rsidRPr="00DC2FB6">
        <w:rPr>
          <w:rStyle w:val="Strong"/>
          <w:rFonts w:cstheme="majorHAnsi"/>
          <w:b w:val="0"/>
          <w:u w:val="single"/>
        </w:rPr>
        <w:lastRenderedPageBreak/>
        <w:t>Section 5</w:t>
      </w:r>
    </w:p>
    <w:p w14:paraId="04C205F0" w14:textId="574686C7" w:rsidR="00DC2FB6" w:rsidRPr="00DC2FB6" w:rsidRDefault="00DC2FB6" w:rsidP="00DC2FB6">
      <w:pPr>
        <w:rPr>
          <w:rFonts w:asciiTheme="majorHAnsi" w:eastAsiaTheme="majorEastAsia" w:hAnsiTheme="majorHAnsi" w:cstheme="majorHAnsi"/>
          <w:spacing w:val="-10"/>
          <w:kern w:val="28"/>
          <w:sz w:val="56"/>
          <w:szCs w:val="56"/>
        </w:rPr>
      </w:pPr>
      <w:r w:rsidRPr="00DC2FB6">
        <w:rPr>
          <w:rFonts w:asciiTheme="majorHAnsi" w:eastAsiaTheme="majorEastAsia" w:hAnsiTheme="majorHAnsi" w:cstheme="majorHAnsi"/>
          <w:spacing w:val="-10"/>
          <w:kern w:val="28"/>
          <w:sz w:val="56"/>
          <w:szCs w:val="56"/>
        </w:rPr>
        <w:t>Steward the organization</w:t>
      </w:r>
    </w:p>
    <w:p w14:paraId="226A7A51" w14:textId="77777777" w:rsidR="00DC2FB6" w:rsidRPr="00DC2FB6" w:rsidRDefault="00DC2FB6" w:rsidP="00DC2FB6">
      <w:pPr>
        <w:rPr>
          <w:rFonts w:asciiTheme="majorHAnsi" w:hAnsiTheme="majorHAnsi" w:cstheme="majorHAnsi"/>
        </w:rPr>
      </w:pPr>
    </w:p>
    <w:p w14:paraId="69E33CC1" w14:textId="77777777" w:rsidR="00DC2FB6" w:rsidRPr="00DC2FB6" w:rsidRDefault="00DC2FB6" w:rsidP="00DC2FB6">
      <w:pPr>
        <w:pStyle w:val="Title"/>
        <w:rPr>
          <w:rFonts w:cstheme="majorHAnsi"/>
        </w:rPr>
      </w:pPr>
      <w:r w:rsidRPr="00DC2FB6">
        <w:rPr>
          <w:rFonts w:cstheme="majorHAnsi"/>
          <w:noProof/>
        </w:rPr>
        <w:drawing>
          <wp:inline distT="0" distB="0" distL="0" distR="0" wp14:anchorId="3F061F74" wp14:editId="62D75FF5">
            <wp:extent cx="5943600" cy="3962400"/>
            <wp:effectExtent l="0" t="0" r="0" b="0"/>
            <wp:docPr id="13" name="Picture 13" descr="Dr. Susan E. Parker, University Librarian, UBC Library" title="Dr. Susan E.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19D81F7" w14:textId="77777777" w:rsidR="00A77B14" w:rsidRDefault="00A77B14" w:rsidP="00A77B14">
      <w:pPr>
        <w:pStyle w:val="Title"/>
        <w:rPr>
          <w:sz w:val="40"/>
          <w:szCs w:val="40"/>
        </w:rPr>
      </w:pPr>
    </w:p>
    <w:p w14:paraId="4D9EB551" w14:textId="574949B5" w:rsidR="00DC2FB6" w:rsidRPr="00A77B14" w:rsidRDefault="00DC2FB6" w:rsidP="00A77B14">
      <w:pPr>
        <w:pStyle w:val="Title"/>
        <w:rPr>
          <w:sz w:val="40"/>
          <w:szCs w:val="40"/>
        </w:rPr>
      </w:pPr>
      <w:r w:rsidRPr="00A77B14">
        <w:rPr>
          <w:sz w:val="40"/>
          <w:szCs w:val="40"/>
        </w:rPr>
        <w:t>Articles: Steward the organization</w:t>
      </w:r>
    </w:p>
    <w:p w14:paraId="5C9ED245" w14:textId="77777777" w:rsidR="00DC2FB6" w:rsidRPr="00DC2FB6" w:rsidRDefault="00DC2FB6" w:rsidP="00DC2FB6">
      <w:pPr>
        <w:rPr>
          <w:rFonts w:asciiTheme="majorHAnsi" w:hAnsiTheme="majorHAnsi" w:cstheme="majorHAnsi"/>
        </w:rPr>
      </w:pPr>
    </w:p>
    <w:p w14:paraId="68BB888A" w14:textId="77086A59" w:rsidR="00B0466A" w:rsidRPr="00DC2FB6" w:rsidRDefault="00565FD3" w:rsidP="00DC2FB6">
      <w:pPr>
        <w:pStyle w:val="ListParagraph"/>
        <w:numPr>
          <w:ilvl w:val="0"/>
          <w:numId w:val="1"/>
        </w:numPr>
        <w:rPr>
          <w:rFonts w:asciiTheme="majorHAnsi" w:hAnsiTheme="majorHAnsi" w:cstheme="majorHAnsi"/>
        </w:rPr>
      </w:pPr>
      <w:hyperlink w:anchor="_Dr._Susan_E." w:history="1">
        <w:r w:rsidR="00DC2FB6" w:rsidRPr="00D1005A">
          <w:rPr>
            <w:rStyle w:val="Hyperlink"/>
            <w:rFonts w:asciiTheme="majorHAnsi" w:hAnsiTheme="majorHAnsi" w:cstheme="majorHAnsi"/>
          </w:rPr>
          <w:t>Dr. Susan E. Parker elected vice-president/ president-elect of ARL</w:t>
        </w:r>
      </w:hyperlink>
    </w:p>
    <w:p w14:paraId="492C2037" w14:textId="0FF25B5C" w:rsidR="00DC2FB6" w:rsidRPr="00DC2FB6" w:rsidRDefault="00565FD3" w:rsidP="00DC2FB6">
      <w:pPr>
        <w:pStyle w:val="ListParagraph"/>
        <w:numPr>
          <w:ilvl w:val="0"/>
          <w:numId w:val="1"/>
        </w:numPr>
        <w:rPr>
          <w:rFonts w:asciiTheme="majorHAnsi" w:hAnsiTheme="majorHAnsi" w:cstheme="majorHAnsi"/>
        </w:rPr>
      </w:pPr>
      <w:hyperlink w:anchor="_Irving_K._Barber" w:history="1">
        <w:r w:rsidR="00DC2FB6" w:rsidRPr="00D1005A">
          <w:rPr>
            <w:rStyle w:val="Hyperlink"/>
            <w:rFonts w:asciiTheme="majorHAnsi" w:hAnsiTheme="majorHAnsi" w:cstheme="majorHAnsi"/>
          </w:rPr>
          <w:t>Irving K. Barber Learning Centre Librarian awarded VAHMS Recognition Award</w:t>
        </w:r>
      </w:hyperlink>
    </w:p>
    <w:p w14:paraId="39440D0F" w14:textId="5FEDBBAC" w:rsidR="00DC2FB6" w:rsidRPr="00DC2FB6" w:rsidRDefault="00565FD3" w:rsidP="00DC2FB6">
      <w:pPr>
        <w:pStyle w:val="ListParagraph"/>
        <w:numPr>
          <w:ilvl w:val="0"/>
          <w:numId w:val="1"/>
        </w:numPr>
        <w:rPr>
          <w:rFonts w:asciiTheme="majorHAnsi" w:hAnsiTheme="majorHAnsi" w:cstheme="majorHAnsi"/>
        </w:rPr>
      </w:pPr>
      <w:hyperlink w:anchor="_Centre_for_Writing" w:history="1">
        <w:r w:rsidR="00DC2FB6" w:rsidRPr="00D1005A">
          <w:rPr>
            <w:rStyle w:val="Hyperlink"/>
            <w:rFonts w:asciiTheme="majorHAnsi" w:hAnsiTheme="majorHAnsi" w:cstheme="majorHAnsi"/>
          </w:rPr>
          <w:t>Centre for Writing and Scholarly Communication launches writing podcast</w:t>
        </w:r>
      </w:hyperlink>
    </w:p>
    <w:p w14:paraId="559F3271" w14:textId="55388733" w:rsidR="00DC2FB6" w:rsidRPr="00DC2FB6" w:rsidRDefault="00565FD3" w:rsidP="00DC2FB6">
      <w:pPr>
        <w:pStyle w:val="ListParagraph"/>
        <w:numPr>
          <w:ilvl w:val="0"/>
          <w:numId w:val="1"/>
        </w:numPr>
        <w:rPr>
          <w:rFonts w:asciiTheme="majorHAnsi" w:hAnsiTheme="majorHAnsi" w:cstheme="majorHAnsi"/>
        </w:rPr>
      </w:pPr>
      <w:hyperlink w:anchor="_Xwi7xwa_Librarian_chosen" w:history="1">
        <w:r w:rsidR="00DC2FB6" w:rsidRPr="00D1005A">
          <w:rPr>
            <w:rStyle w:val="Hyperlink"/>
            <w:rFonts w:asciiTheme="majorHAnsi" w:hAnsiTheme="majorHAnsi" w:cstheme="majorHAnsi"/>
          </w:rPr>
          <w:t>Xwi7xwa Librarian chosen as one of ALA’s Emerging Leaders</w:t>
        </w:r>
      </w:hyperlink>
    </w:p>
    <w:p w14:paraId="28BA6CB6" w14:textId="77777777" w:rsidR="00DC2FB6" w:rsidRPr="00DC2FB6" w:rsidRDefault="00DC2FB6">
      <w:pPr>
        <w:rPr>
          <w:rFonts w:asciiTheme="majorHAnsi" w:hAnsiTheme="majorHAnsi" w:cstheme="majorHAnsi"/>
        </w:rPr>
      </w:pPr>
      <w:r w:rsidRPr="00DC2FB6">
        <w:rPr>
          <w:rFonts w:asciiTheme="majorHAnsi" w:hAnsiTheme="majorHAnsi" w:cstheme="majorHAnsi"/>
        </w:rPr>
        <w:br w:type="page"/>
      </w:r>
    </w:p>
    <w:p w14:paraId="0643340D" w14:textId="248A6158" w:rsidR="00DC2FB6" w:rsidRPr="00DC2FB6" w:rsidRDefault="00DC2FB6" w:rsidP="00DC2FB6">
      <w:pPr>
        <w:pStyle w:val="Heading1"/>
        <w:rPr>
          <w:rFonts w:cstheme="majorHAnsi"/>
        </w:rPr>
      </w:pPr>
      <w:bookmarkStart w:id="37" w:name="_Dr._Susan_E."/>
      <w:bookmarkEnd w:id="37"/>
      <w:r w:rsidRPr="00DC2FB6">
        <w:rPr>
          <w:rFonts w:cstheme="majorHAnsi"/>
        </w:rPr>
        <w:lastRenderedPageBreak/>
        <w:t>Dr. Susan E. Parker elected vice-president/ president-elect of ARL</w:t>
      </w:r>
    </w:p>
    <w:p w14:paraId="6FAB9545" w14:textId="515C0575" w:rsidR="00DC2FB6" w:rsidRPr="00DC2FB6" w:rsidRDefault="00DC2FB6" w:rsidP="00DC2FB6">
      <w:pPr>
        <w:rPr>
          <w:rFonts w:asciiTheme="majorHAnsi" w:hAnsiTheme="majorHAnsi" w:cstheme="majorHAnsi"/>
        </w:rPr>
      </w:pPr>
      <w:r w:rsidRPr="00DC2FB6">
        <w:rPr>
          <w:rFonts w:asciiTheme="majorHAnsi" w:hAnsiTheme="majorHAnsi" w:cstheme="majorHAnsi"/>
        </w:rPr>
        <w:t>Dr. Susan E. Parker is elected vice-president of ARL for a one-year term. The Board of Directors is the governing body of the association and represents the interests of ARL member libraries in directing the business of the association. This includes establishing operating policies, budgets, fiscal oversight, modifying the ARL mission and objectives and representing the association to the community.</w:t>
      </w:r>
    </w:p>
    <w:p w14:paraId="1C4EBC22" w14:textId="524A39C9" w:rsidR="00DC2FB6" w:rsidRPr="00DC2FB6" w:rsidRDefault="00DC2FB6" w:rsidP="00DC2FB6">
      <w:pPr>
        <w:pStyle w:val="Heading1"/>
        <w:rPr>
          <w:rFonts w:cstheme="majorHAnsi"/>
        </w:rPr>
      </w:pPr>
      <w:bookmarkStart w:id="38" w:name="_Irving_K._Barber"/>
      <w:bookmarkEnd w:id="38"/>
      <w:r w:rsidRPr="00DC2FB6">
        <w:rPr>
          <w:rFonts w:cstheme="majorHAnsi"/>
        </w:rPr>
        <w:t>Irving K. Barber Learning Centre Librarian awarded VAHMS Recognition Award</w:t>
      </w:r>
    </w:p>
    <w:p w14:paraId="0497BD86" w14:textId="4C152EE6" w:rsidR="00DC2FB6" w:rsidRPr="00DC2FB6" w:rsidRDefault="00DC2FB6" w:rsidP="00DC2FB6">
      <w:pPr>
        <w:rPr>
          <w:rFonts w:asciiTheme="majorHAnsi" w:hAnsiTheme="majorHAnsi" w:cstheme="majorHAnsi"/>
        </w:rPr>
      </w:pPr>
      <w:r w:rsidRPr="00DC2FB6">
        <w:rPr>
          <w:rFonts w:asciiTheme="majorHAnsi" w:hAnsiTheme="majorHAnsi" w:cstheme="majorHAnsi"/>
        </w:rPr>
        <w:t>Allan Cho, Community Engagement Librarian at the Irving K. Barber Learning Centre, is awarded the Vancouver Asian Heritage Month Society (VAHMS) Recognition Award. Every year, VAHMS honours three individuals, community organizations, or educational institutions representing Pan-Asian communities that have made significant contributions to VAHMS’ vision of fostering, promoting and celebrating the arts and cultural diversity that Asian Canadian communities bring to Canadian society.</w:t>
      </w:r>
    </w:p>
    <w:p w14:paraId="139414E8" w14:textId="63B50B70" w:rsidR="00DC2FB6" w:rsidRPr="00DC2FB6" w:rsidRDefault="00DC2FB6" w:rsidP="00DC2FB6">
      <w:pPr>
        <w:pStyle w:val="Heading1"/>
        <w:rPr>
          <w:rFonts w:cstheme="majorHAnsi"/>
        </w:rPr>
      </w:pPr>
      <w:bookmarkStart w:id="39" w:name="_Centre_for_Writing"/>
      <w:bookmarkEnd w:id="39"/>
      <w:r w:rsidRPr="00DC2FB6">
        <w:rPr>
          <w:rFonts w:cstheme="majorHAnsi"/>
        </w:rPr>
        <w:t>Centre for Writing and Scholarly Communication launches writing podcast</w:t>
      </w:r>
    </w:p>
    <w:p w14:paraId="3384B861" w14:textId="0E9A1676" w:rsidR="00DC2FB6" w:rsidRPr="00DC2FB6" w:rsidRDefault="00DC2FB6" w:rsidP="00DC2FB6">
      <w:pPr>
        <w:rPr>
          <w:rFonts w:asciiTheme="majorHAnsi" w:hAnsiTheme="majorHAnsi" w:cstheme="majorHAnsi"/>
        </w:rPr>
      </w:pPr>
      <w:r w:rsidRPr="00DC2FB6">
        <w:rPr>
          <w:rFonts w:asciiTheme="majorHAnsi" w:hAnsiTheme="majorHAnsi" w:cstheme="majorHAnsi"/>
        </w:rPr>
        <w:t>The Centre for Writing and Scholarly Communication launches the first season of “Interrobang: A Writing Podcast‽”. Featured guests include UBC faculty members Dr. Heidi Tworek, Dr. Gregory Mackie and Dr. Evan Thompson. Production of the podcast is made possible through an innovation grant from UBC Library.</w:t>
      </w:r>
    </w:p>
    <w:p w14:paraId="32F2D6BB" w14:textId="485C5973" w:rsidR="00DC2FB6" w:rsidRPr="00DC2FB6" w:rsidRDefault="00DC2FB6" w:rsidP="00DC2FB6">
      <w:pPr>
        <w:pStyle w:val="Heading1"/>
        <w:rPr>
          <w:rFonts w:cstheme="majorHAnsi"/>
        </w:rPr>
      </w:pPr>
      <w:bookmarkStart w:id="40" w:name="_Xwi7xwa_Librarian_chosen"/>
      <w:bookmarkEnd w:id="40"/>
      <w:r w:rsidRPr="00DC2FB6">
        <w:rPr>
          <w:rFonts w:cstheme="majorHAnsi"/>
          <w:u w:val="single"/>
        </w:rPr>
        <w:t>X</w:t>
      </w:r>
      <w:r w:rsidRPr="00DC2FB6">
        <w:rPr>
          <w:rFonts w:cstheme="majorHAnsi"/>
        </w:rPr>
        <w:t>wi7</w:t>
      </w:r>
      <w:r w:rsidRPr="00DC2FB6">
        <w:rPr>
          <w:rFonts w:cstheme="majorHAnsi"/>
          <w:u w:val="single"/>
        </w:rPr>
        <w:t>x</w:t>
      </w:r>
      <w:r w:rsidRPr="00DC2FB6">
        <w:rPr>
          <w:rFonts w:cstheme="majorHAnsi"/>
        </w:rPr>
        <w:t>wa Librarian chosen as one of ALA’s Emerging Leaders</w:t>
      </w:r>
    </w:p>
    <w:p w14:paraId="0A9142B5" w14:textId="0EF5ABA6" w:rsidR="004C1A90" w:rsidRDefault="00DC2FB6" w:rsidP="004C1A90">
      <w:pPr>
        <w:rPr>
          <w:rFonts w:asciiTheme="majorHAnsi" w:hAnsiTheme="majorHAnsi" w:cstheme="majorHAnsi"/>
        </w:rPr>
      </w:pPr>
      <w:r w:rsidRPr="00DC2FB6">
        <w:rPr>
          <w:rFonts w:asciiTheme="majorHAnsi" w:hAnsiTheme="majorHAnsi" w:cstheme="majorHAnsi"/>
        </w:rPr>
        <w:t xml:space="preserve">Kayla Lar-Son, Indigenous Programs &amp; Services Librarian at </w:t>
      </w:r>
      <w:r w:rsidRPr="00DC2FB6">
        <w:rPr>
          <w:rFonts w:asciiTheme="majorHAnsi" w:hAnsiTheme="majorHAnsi" w:cstheme="majorHAnsi"/>
          <w:u w:val="single"/>
        </w:rPr>
        <w:t>X</w:t>
      </w:r>
      <w:r w:rsidRPr="00DC2FB6">
        <w:rPr>
          <w:rFonts w:asciiTheme="majorHAnsi" w:hAnsiTheme="majorHAnsi" w:cstheme="majorHAnsi"/>
        </w:rPr>
        <w:t>wi7</w:t>
      </w:r>
      <w:r w:rsidRPr="00DC2FB6">
        <w:rPr>
          <w:rFonts w:asciiTheme="majorHAnsi" w:hAnsiTheme="majorHAnsi" w:cstheme="majorHAnsi"/>
          <w:u w:val="single"/>
        </w:rPr>
        <w:t>x</w:t>
      </w:r>
      <w:r w:rsidRPr="00DC2FB6">
        <w:rPr>
          <w:rFonts w:asciiTheme="majorHAnsi" w:hAnsiTheme="majorHAnsi" w:cstheme="majorHAnsi"/>
        </w:rPr>
        <w:t>wa Library, is chosen as one of ALA’s Emerging Leaders for the 2022 cohort. The program is designed to enable library staff and information workers to participate in project planning work groups, network with peers, gain an inside look into ALA structure, and have an opportunity to serve the profession in a leadership capacity early in their careers.</w:t>
      </w:r>
    </w:p>
    <w:p w14:paraId="01C6B748" w14:textId="77777777" w:rsidR="004C1A90" w:rsidRDefault="004C1A90">
      <w:pPr>
        <w:rPr>
          <w:rFonts w:asciiTheme="majorHAnsi" w:hAnsiTheme="majorHAnsi" w:cstheme="majorHAnsi"/>
        </w:rPr>
      </w:pPr>
      <w:r>
        <w:rPr>
          <w:rFonts w:asciiTheme="majorHAnsi" w:hAnsiTheme="majorHAnsi" w:cstheme="majorHAnsi"/>
        </w:rPr>
        <w:br w:type="page"/>
      </w:r>
    </w:p>
    <w:p w14:paraId="3F71EC92" w14:textId="77777777" w:rsidR="004C1A90" w:rsidRPr="00DC2FB6" w:rsidRDefault="004C1A90" w:rsidP="004C1A90">
      <w:pPr>
        <w:pStyle w:val="Title"/>
        <w:rPr>
          <w:rFonts w:cstheme="majorHAnsi"/>
        </w:rPr>
      </w:pPr>
      <w:r w:rsidRPr="00DC2FB6">
        <w:rPr>
          <w:rFonts w:cstheme="majorHAnsi"/>
          <w:noProof/>
        </w:rPr>
        <w:lastRenderedPageBreak/>
        <w:drawing>
          <wp:inline distT="0" distB="0" distL="0" distR="0" wp14:anchorId="056BB2A2" wp14:editId="45FD6791">
            <wp:extent cx="5802284" cy="4349446"/>
            <wp:effectExtent l="0" t="0" r="1905" b="0"/>
            <wp:docPr id="14" name="Picture 14" descr="The Commons Building, UBC Okanagan campus" title="The Common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406-April6th-0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3082" cy="4357541"/>
                    </a:xfrm>
                    <a:prstGeom prst="rect">
                      <a:avLst/>
                    </a:prstGeom>
                  </pic:spPr>
                </pic:pic>
              </a:graphicData>
            </a:graphic>
          </wp:inline>
        </w:drawing>
      </w:r>
    </w:p>
    <w:p w14:paraId="108D655A" w14:textId="77777777" w:rsidR="004C1A90" w:rsidRPr="00DC2FB6" w:rsidRDefault="004C1A90" w:rsidP="004C1A90">
      <w:pPr>
        <w:rPr>
          <w:rFonts w:asciiTheme="majorHAnsi" w:hAnsiTheme="majorHAnsi" w:cstheme="majorHAnsi"/>
        </w:rPr>
      </w:pPr>
    </w:p>
    <w:p w14:paraId="139FAE6B" w14:textId="29073882" w:rsidR="004C1A90" w:rsidRPr="00D1005A" w:rsidRDefault="004C1A90" w:rsidP="00D1005A">
      <w:pPr>
        <w:pStyle w:val="Heading1"/>
        <w:rPr>
          <w:sz w:val="40"/>
          <w:szCs w:val="40"/>
        </w:rPr>
      </w:pPr>
      <w:bookmarkStart w:id="41" w:name="_UBC_Okanagan_Library"/>
      <w:bookmarkEnd w:id="41"/>
      <w:r w:rsidRPr="00D1005A">
        <w:rPr>
          <w:sz w:val="40"/>
          <w:szCs w:val="40"/>
        </w:rPr>
        <w:t>UBC Okanagan Library Highlights</w:t>
      </w:r>
    </w:p>
    <w:p w14:paraId="12D454DB" w14:textId="77777777" w:rsidR="004C1A90" w:rsidRDefault="004C1A90" w:rsidP="004C1A90">
      <w:pPr>
        <w:rPr>
          <w:rFonts w:asciiTheme="majorHAnsi" w:hAnsiTheme="majorHAnsi" w:cstheme="majorHAnsi"/>
        </w:rPr>
      </w:pPr>
    </w:p>
    <w:p w14:paraId="7A4404DF" w14:textId="54E8851C" w:rsidR="004C1A90" w:rsidRDefault="004C1A90" w:rsidP="004C1A90">
      <w:pPr>
        <w:rPr>
          <w:rFonts w:asciiTheme="majorHAnsi" w:hAnsiTheme="majorHAnsi" w:cstheme="majorHAnsi"/>
        </w:rPr>
      </w:pPr>
      <w:r w:rsidRPr="004C1A90">
        <w:rPr>
          <w:rFonts w:asciiTheme="majorHAnsi" w:hAnsiTheme="majorHAnsi" w:cstheme="majorHAnsi"/>
        </w:rPr>
        <w:t>The COVID-19 pandemic brought with it a rapid pivot</w:t>
      </w:r>
      <w:r>
        <w:rPr>
          <w:rFonts w:asciiTheme="majorHAnsi" w:hAnsiTheme="majorHAnsi" w:cstheme="majorHAnsi"/>
        </w:rPr>
        <w:t xml:space="preserve"> </w:t>
      </w:r>
      <w:r w:rsidRPr="004C1A90">
        <w:rPr>
          <w:rFonts w:asciiTheme="majorHAnsi" w:hAnsiTheme="majorHAnsi" w:cstheme="majorHAnsi"/>
        </w:rPr>
        <w:t>to online service models for all areas of the Library, including popular Student Learning Hub, Centre for Scholarly Communication, and teaching and learning supports, while staff continued to provide contactless access to print collections. Highlights of this unique period included significant growth in Academic Integrity Matters referrals, the Library’s coordination of the Okanagan Campus’ Open Educational Resource Grant program, a new non-credit credential in Scholarly Research, Writing, and Publishing in collaboration with the College of Graduate Studies, the expansion of the British Columbia Regional Digitized History project, a makerspace-led initiative to create much-needed PPE for our community, and a series of engaging online events celebrating diversity, inclusion, and Indigeneity.</w:t>
      </w:r>
    </w:p>
    <w:p w14:paraId="11546BD6" w14:textId="77777777" w:rsidR="00D1005A" w:rsidRDefault="00D1005A" w:rsidP="00D1005A"/>
    <w:p w14:paraId="0170392C" w14:textId="7B76A2E7" w:rsidR="004C1A90" w:rsidRPr="004C1A90" w:rsidRDefault="004C1A90" w:rsidP="00D1005A">
      <w:r w:rsidRPr="004C1A90">
        <w:t>Find out more in the:</w:t>
      </w:r>
    </w:p>
    <w:p w14:paraId="337A3F95" w14:textId="1C7CFA15" w:rsidR="00685AAF" w:rsidRDefault="00565FD3" w:rsidP="00685AAF">
      <w:pPr>
        <w:rPr>
          <w:rFonts w:asciiTheme="majorHAnsi" w:hAnsiTheme="majorHAnsi" w:cstheme="majorHAnsi"/>
        </w:rPr>
      </w:pPr>
      <w:hyperlink r:id="rId16" w:history="1">
        <w:r w:rsidR="004C1A90" w:rsidRPr="00A105C5">
          <w:rPr>
            <w:rStyle w:val="Hyperlink"/>
            <w:rFonts w:asciiTheme="majorHAnsi" w:hAnsiTheme="majorHAnsi" w:cstheme="majorHAnsi"/>
          </w:rPr>
          <w:t>2020-2021 Report to UBC Okanagan Senate.</w:t>
        </w:r>
      </w:hyperlink>
    </w:p>
    <w:p w14:paraId="00AEDFDB" w14:textId="77777777" w:rsidR="00685AAF" w:rsidRDefault="00685AAF">
      <w:pPr>
        <w:rPr>
          <w:rFonts w:asciiTheme="majorHAnsi" w:hAnsiTheme="majorHAnsi" w:cstheme="majorHAnsi"/>
        </w:rPr>
      </w:pPr>
      <w:r>
        <w:rPr>
          <w:rFonts w:asciiTheme="majorHAnsi" w:hAnsiTheme="majorHAnsi" w:cstheme="majorHAnsi"/>
        </w:rPr>
        <w:br w:type="page"/>
      </w:r>
    </w:p>
    <w:p w14:paraId="4FCE86AF" w14:textId="66F3E3A2" w:rsidR="00685AAF" w:rsidRPr="00D1005A" w:rsidRDefault="00685AAF" w:rsidP="00D1005A">
      <w:pPr>
        <w:pStyle w:val="Heading1"/>
        <w:rPr>
          <w:sz w:val="40"/>
          <w:szCs w:val="40"/>
        </w:rPr>
      </w:pPr>
      <w:bookmarkStart w:id="42" w:name="_Acknowledgements"/>
      <w:bookmarkEnd w:id="42"/>
      <w:r w:rsidRPr="00D1005A">
        <w:rPr>
          <w:sz w:val="40"/>
          <w:szCs w:val="40"/>
        </w:rPr>
        <w:lastRenderedPageBreak/>
        <w:t>Acknowledgements</w:t>
      </w:r>
    </w:p>
    <w:p w14:paraId="4111D545" w14:textId="77777777" w:rsidR="00685AAF" w:rsidRDefault="00685AAF" w:rsidP="00685AAF">
      <w:pPr>
        <w:rPr>
          <w:rFonts w:asciiTheme="majorHAnsi" w:hAnsiTheme="majorHAnsi" w:cstheme="majorHAnsi"/>
        </w:rPr>
      </w:pPr>
    </w:p>
    <w:p w14:paraId="08772FF6" w14:textId="0DE64F59" w:rsidR="00A105C5" w:rsidRDefault="00A105C5" w:rsidP="00A105C5">
      <w:pPr>
        <w:rPr>
          <w:rFonts w:asciiTheme="majorHAnsi" w:hAnsiTheme="majorHAnsi" w:cstheme="majorHAnsi"/>
        </w:rPr>
      </w:pPr>
      <w:r w:rsidRPr="00A105C5">
        <w:rPr>
          <w:rFonts w:asciiTheme="majorHAnsi" w:hAnsiTheme="majorHAnsi" w:cstheme="majorHAnsi"/>
        </w:rPr>
        <w:t>I would like to thank the many contributors to this report and those who contributed to its development and production.</w:t>
      </w:r>
    </w:p>
    <w:p w14:paraId="577EC559" w14:textId="77777777" w:rsidR="00A105C5" w:rsidRPr="00A105C5" w:rsidRDefault="00A105C5" w:rsidP="00A105C5">
      <w:pPr>
        <w:rPr>
          <w:rFonts w:asciiTheme="majorHAnsi" w:hAnsiTheme="majorHAnsi" w:cstheme="majorHAnsi"/>
        </w:rPr>
      </w:pPr>
    </w:p>
    <w:p w14:paraId="1E87C5F0" w14:textId="77777777" w:rsidR="00A105C5" w:rsidRDefault="00A105C5" w:rsidP="00A105C5">
      <w:pPr>
        <w:rPr>
          <w:rFonts w:asciiTheme="majorHAnsi" w:hAnsiTheme="majorHAnsi" w:cstheme="majorHAnsi"/>
        </w:rPr>
      </w:pPr>
      <w:r w:rsidRPr="00A105C5">
        <w:rPr>
          <w:rFonts w:asciiTheme="majorHAnsi" w:hAnsiTheme="majorHAnsi" w:cstheme="majorHAnsi"/>
        </w:rPr>
        <w:t xml:space="preserve">-Dr. Susan E. Parker </w:t>
      </w:r>
    </w:p>
    <w:p w14:paraId="69C3A4C2" w14:textId="6CCB78DC" w:rsidR="00A105C5" w:rsidRDefault="00A105C5" w:rsidP="00A105C5">
      <w:pPr>
        <w:rPr>
          <w:rFonts w:asciiTheme="majorHAnsi" w:hAnsiTheme="majorHAnsi" w:cstheme="majorHAnsi"/>
        </w:rPr>
      </w:pPr>
      <w:r w:rsidRPr="00A105C5">
        <w:rPr>
          <w:rFonts w:asciiTheme="majorHAnsi" w:hAnsiTheme="majorHAnsi" w:cstheme="majorHAnsi"/>
        </w:rPr>
        <w:t>University Librarian</w:t>
      </w:r>
    </w:p>
    <w:p w14:paraId="57D22D71" w14:textId="77777777" w:rsidR="00A77B14" w:rsidRDefault="00A77B14" w:rsidP="00A77B14">
      <w:pPr>
        <w:pStyle w:val="NoSpacing"/>
      </w:pPr>
      <w:bookmarkStart w:id="43" w:name="_Produced_by:"/>
      <w:bookmarkEnd w:id="43"/>
    </w:p>
    <w:p w14:paraId="26FD50B7" w14:textId="0BFF2F9C" w:rsidR="00A105C5" w:rsidRPr="00A105C5" w:rsidRDefault="00A105C5" w:rsidP="00A77B14">
      <w:pPr>
        <w:pStyle w:val="NoSpacing"/>
      </w:pPr>
      <w:r w:rsidRPr="00A105C5">
        <w:t>Produced by:</w:t>
      </w:r>
    </w:p>
    <w:p w14:paraId="5E2EF4F0" w14:textId="77777777" w:rsidR="00A105C5" w:rsidRDefault="00A105C5" w:rsidP="00A105C5">
      <w:pPr>
        <w:rPr>
          <w:rFonts w:asciiTheme="majorHAnsi" w:hAnsiTheme="majorHAnsi" w:cstheme="majorHAnsi"/>
        </w:rPr>
      </w:pPr>
      <w:r w:rsidRPr="00A105C5">
        <w:rPr>
          <w:rFonts w:asciiTheme="majorHAnsi" w:hAnsiTheme="majorHAnsi" w:cstheme="majorHAnsi"/>
        </w:rPr>
        <w:t>Library Communications and Marketing University</w:t>
      </w:r>
    </w:p>
    <w:p w14:paraId="5F0E3846" w14:textId="7AD52665" w:rsidR="00A105C5" w:rsidRPr="00A105C5" w:rsidRDefault="00A105C5" w:rsidP="00A105C5">
      <w:pPr>
        <w:rPr>
          <w:rFonts w:asciiTheme="majorHAnsi" w:hAnsiTheme="majorHAnsi" w:cstheme="majorHAnsi"/>
        </w:rPr>
      </w:pPr>
      <w:r w:rsidRPr="00A105C5">
        <w:rPr>
          <w:rFonts w:asciiTheme="majorHAnsi" w:hAnsiTheme="majorHAnsi" w:cstheme="majorHAnsi"/>
        </w:rPr>
        <w:t>of British Columbia Library Irving K. Barber Learning Centre</w:t>
      </w:r>
    </w:p>
    <w:p w14:paraId="35B295DD" w14:textId="48C29B45" w:rsidR="00A105C5" w:rsidRDefault="00A105C5" w:rsidP="00A105C5">
      <w:pPr>
        <w:rPr>
          <w:rFonts w:asciiTheme="majorHAnsi" w:hAnsiTheme="majorHAnsi" w:cstheme="majorHAnsi"/>
        </w:rPr>
      </w:pPr>
      <w:r w:rsidRPr="00A105C5">
        <w:rPr>
          <w:rFonts w:asciiTheme="majorHAnsi" w:hAnsiTheme="majorHAnsi" w:cstheme="majorHAnsi"/>
        </w:rPr>
        <w:t>1961 East Mall</w:t>
      </w:r>
      <w:r>
        <w:rPr>
          <w:rFonts w:asciiTheme="majorHAnsi" w:hAnsiTheme="majorHAnsi" w:cstheme="majorHAnsi"/>
        </w:rPr>
        <w:t xml:space="preserve">, </w:t>
      </w:r>
      <w:r w:rsidRPr="00A105C5">
        <w:rPr>
          <w:rFonts w:asciiTheme="majorHAnsi" w:hAnsiTheme="majorHAnsi" w:cstheme="majorHAnsi"/>
        </w:rPr>
        <w:t>Vancouver, British Columbia Canada V6T 1Z1</w:t>
      </w:r>
    </w:p>
    <w:p w14:paraId="13311687" w14:textId="77777777" w:rsidR="00A77B14" w:rsidRDefault="00A77B14" w:rsidP="00A77B14">
      <w:pPr>
        <w:pStyle w:val="NoSpacing"/>
      </w:pPr>
    </w:p>
    <w:p w14:paraId="76625653" w14:textId="3526239D" w:rsidR="00A105C5" w:rsidRPr="00A105C5" w:rsidRDefault="00A105C5" w:rsidP="00A77B14">
      <w:pPr>
        <w:pStyle w:val="NoSpacing"/>
      </w:pPr>
      <w:r w:rsidRPr="00A105C5">
        <w:t>Design and Production</w:t>
      </w:r>
    </w:p>
    <w:p w14:paraId="359698ED" w14:textId="77777777" w:rsidR="00A105C5" w:rsidRPr="00A105C5" w:rsidRDefault="00A105C5" w:rsidP="00A105C5">
      <w:pPr>
        <w:rPr>
          <w:rFonts w:asciiTheme="majorHAnsi" w:hAnsiTheme="majorHAnsi" w:cstheme="majorHAnsi"/>
        </w:rPr>
      </w:pPr>
      <w:r w:rsidRPr="00A105C5">
        <w:rPr>
          <w:rFonts w:asciiTheme="majorHAnsi" w:hAnsiTheme="majorHAnsi" w:cstheme="majorHAnsi"/>
        </w:rPr>
        <w:t>Phoebe Chan,</w:t>
      </w:r>
    </w:p>
    <w:p w14:paraId="42692CEA" w14:textId="77777777" w:rsidR="00A105C5" w:rsidRDefault="00A105C5" w:rsidP="00A105C5">
      <w:pPr>
        <w:rPr>
          <w:rFonts w:asciiTheme="majorHAnsi" w:hAnsiTheme="majorHAnsi" w:cstheme="majorHAnsi"/>
        </w:rPr>
      </w:pPr>
      <w:r w:rsidRPr="00A105C5">
        <w:rPr>
          <w:rFonts w:asciiTheme="majorHAnsi" w:hAnsiTheme="majorHAnsi" w:cstheme="majorHAnsi"/>
        </w:rPr>
        <w:t>Library Communications and Marketing</w:t>
      </w:r>
    </w:p>
    <w:p w14:paraId="0B643A12" w14:textId="57ECDAC8" w:rsidR="00A105C5" w:rsidRDefault="00A105C5" w:rsidP="00A105C5">
      <w:pPr>
        <w:rPr>
          <w:rFonts w:asciiTheme="majorHAnsi" w:hAnsiTheme="majorHAnsi" w:cstheme="majorHAnsi"/>
        </w:rPr>
      </w:pPr>
      <w:r w:rsidRPr="00A105C5">
        <w:rPr>
          <w:rFonts w:asciiTheme="majorHAnsi" w:hAnsiTheme="majorHAnsi" w:cstheme="majorHAnsi"/>
        </w:rPr>
        <w:t>August 2022</w:t>
      </w:r>
    </w:p>
    <w:p w14:paraId="34921954" w14:textId="63E269DB" w:rsidR="00A105C5" w:rsidRDefault="00A105C5" w:rsidP="00A105C5">
      <w:pPr>
        <w:rPr>
          <w:rFonts w:asciiTheme="majorHAnsi" w:hAnsiTheme="majorHAnsi" w:cstheme="majorHAnsi"/>
        </w:rPr>
      </w:pPr>
    </w:p>
    <w:p w14:paraId="29295D30" w14:textId="62113246" w:rsidR="00A105C5" w:rsidRPr="00A77B14" w:rsidRDefault="00A105C5" w:rsidP="00A77B14">
      <w:pPr>
        <w:pStyle w:val="NoSpacing"/>
      </w:pPr>
      <w:r w:rsidRPr="00A77B14">
        <w:rPr>
          <w:rStyle w:val="Heading1Char"/>
          <w:rFonts w:asciiTheme="minorHAnsi" w:eastAsiaTheme="minorHAnsi" w:hAnsiTheme="minorHAnsi" w:cstheme="minorBidi"/>
          <w:color w:val="auto"/>
          <w:sz w:val="24"/>
          <w:szCs w:val="24"/>
        </w:rPr>
        <w:t>Photography Credits</w:t>
      </w:r>
      <w:r w:rsidRPr="00A77B14">
        <w:t xml:space="preserve"> </w:t>
      </w:r>
    </w:p>
    <w:p w14:paraId="152D39B8" w14:textId="77777777" w:rsidR="00A77B14" w:rsidRDefault="00A77B14" w:rsidP="00A77B14">
      <w:pPr>
        <w:pStyle w:val="NoSpacing"/>
      </w:pPr>
    </w:p>
    <w:p w14:paraId="45913CC3" w14:textId="5D3A0060" w:rsidR="00A105C5" w:rsidRPr="00A105C5" w:rsidRDefault="00A105C5" w:rsidP="00A77B14">
      <w:pPr>
        <w:pStyle w:val="NoSpacing"/>
      </w:pPr>
      <w:r w:rsidRPr="00A105C5">
        <w:t>Pages</w:t>
      </w:r>
    </w:p>
    <w:p w14:paraId="1FDDBCDA" w14:textId="6EC59390" w:rsidR="00A105C5" w:rsidRDefault="00A105C5" w:rsidP="00A105C5">
      <w:pPr>
        <w:rPr>
          <w:rFonts w:asciiTheme="majorHAnsi" w:hAnsiTheme="majorHAnsi" w:cstheme="majorHAnsi"/>
        </w:rPr>
      </w:pPr>
      <w:r w:rsidRPr="00A105C5">
        <w:rPr>
          <w:rFonts w:asciiTheme="majorHAnsi" w:hAnsiTheme="majorHAnsi" w:cstheme="majorHAnsi"/>
        </w:rPr>
        <w:t>1</w:t>
      </w:r>
      <w:r>
        <w:rPr>
          <w:rFonts w:asciiTheme="majorHAnsi" w:hAnsiTheme="majorHAnsi" w:cstheme="majorHAnsi"/>
        </w:rPr>
        <w:t>,3,5,9,12,17,20</w:t>
      </w:r>
      <w:r w:rsidRPr="00A105C5">
        <w:rPr>
          <w:rFonts w:asciiTheme="majorHAnsi" w:hAnsiTheme="majorHAnsi" w:cstheme="majorHAnsi"/>
        </w:rPr>
        <w:t xml:space="preserve">: Library Communications and Marketing </w:t>
      </w:r>
    </w:p>
    <w:p w14:paraId="59BAD3D6" w14:textId="10C49EEA" w:rsidR="00A105C5" w:rsidRDefault="00A105C5" w:rsidP="00A105C5">
      <w:pPr>
        <w:rPr>
          <w:rFonts w:asciiTheme="majorHAnsi" w:hAnsiTheme="majorHAnsi" w:cstheme="majorHAnsi"/>
        </w:rPr>
      </w:pPr>
      <w:r>
        <w:rPr>
          <w:rFonts w:asciiTheme="majorHAnsi" w:hAnsiTheme="majorHAnsi" w:cstheme="majorHAnsi"/>
        </w:rPr>
        <w:t>22</w:t>
      </w:r>
      <w:r w:rsidRPr="00A105C5">
        <w:rPr>
          <w:rFonts w:asciiTheme="majorHAnsi" w:hAnsiTheme="majorHAnsi" w:cstheme="majorHAnsi"/>
        </w:rPr>
        <w:t xml:space="preserve">: Exterior view of the Commons at UBC Okanagan </w:t>
      </w:r>
    </w:p>
    <w:p w14:paraId="0003D532" w14:textId="0F30AF1E" w:rsidR="00A105C5" w:rsidRPr="00685AAF" w:rsidRDefault="00A105C5" w:rsidP="00A105C5">
      <w:pPr>
        <w:rPr>
          <w:rFonts w:asciiTheme="majorHAnsi" w:hAnsiTheme="majorHAnsi" w:cstheme="majorHAnsi"/>
        </w:rPr>
      </w:pPr>
      <w:r w:rsidRPr="00A105C5">
        <w:rPr>
          <w:rFonts w:asciiTheme="majorHAnsi" w:hAnsiTheme="majorHAnsi" w:cstheme="majorHAnsi"/>
        </w:rPr>
        <w:t>(Hover Collective / UBCO University Relations)</w:t>
      </w:r>
    </w:p>
    <w:sectPr w:rsidR="00A105C5" w:rsidRPr="00685AAF" w:rsidSect="006F6E77">
      <w:footerReference w:type="even" r:id="rId17"/>
      <w:foot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196E95" w14:textId="77777777" w:rsidR="00565FD3" w:rsidRDefault="00565FD3" w:rsidP="00A27AB4">
      <w:r>
        <w:separator/>
      </w:r>
    </w:p>
  </w:endnote>
  <w:endnote w:type="continuationSeparator" w:id="0">
    <w:p w14:paraId="47E928E1" w14:textId="77777777" w:rsidR="00565FD3" w:rsidRDefault="00565FD3" w:rsidP="00A27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3926118"/>
      <w:docPartObj>
        <w:docPartGallery w:val="Page Numbers (Bottom of Page)"/>
        <w:docPartUnique/>
      </w:docPartObj>
    </w:sdtPr>
    <w:sdtEndPr>
      <w:rPr>
        <w:rStyle w:val="PageNumber"/>
      </w:rPr>
    </w:sdtEndPr>
    <w:sdtContent>
      <w:p w14:paraId="2904A48C" w14:textId="7957B00F" w:rsidR="00D1005A" w:rsidRDefault="00D1005A" w:rsidP="00D100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1425A3" w14:textId="77777777" w:rsidR="00D1005A" w:rsidRDefault="00D1005A" w:rsidP="00AC08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392397150"/>
      <w:docPartObj>
        <w:docPartGallery w:val="Page Numbers (Bottom of Page)"/>
        <w:docPartUnique/>
      </w:docPartObj>
    </w:sdtPr>
    <w:sdtEndPr>
      <w:rPr>
        <w:rStyle w:val="PageNumber"/>
      </w:rPr>
    </w:sdtEndPr>
    <w:sdtContent>
      <w:p w14:paraId="08FB60AA" w14:textId="1097ECEF" w:rsidR="00D1005A" w:rsidRPr="00952D07" w:rsidRDefault="00D1005A" w:rsidP="00952D07">
        <w:pPr>
          <w:pStyle w:val="Footer"/>
          <w:framePr w:h="881" w:hRule="exact" w:wrap="none" w:vAnchor="text" w:hAnchor="margin" w:xAlign="right" w:y="573"/>
          <w:rPr>
            <w:rStyle w:val="PageNumber"/>
            <w:rFonts w:ascii="Arial" w:hAnsi="Arial" w:cs="Arial"/>
          </w:rPr>
        </w:pPr>
        <w:r w:rsidRPr="00952D07">
          <w:rPr>
            <w:rStyle w:val="PageNumber"/>
            <w:rFonts w:ascii="Arial" w:hAnsi="Arial" w:cs="Arial"/>
          </w:rPr>
          <w:fldChar w:fldCharType="begin"/>
        </w:r>
        <w:r w:rsidRPr="00952D07">
          <w:rPr>
            <w:rStyle w:val="PageNumber"/>
            <w:rFonts w:ascii="Arial" w:hAnsi="Arial" w:cs="Arial"/>
          </w:rPr>
          <w:instrText xml:space="preserve"> PAGE </w:instrText>
        </w:r>
        <w:r w:rsidRPr="00952D07">
          <w:rPr>
            <w:rStyle w:val="PageNumber"/>
            <w:rFonts w:ascii="Arial" w:hAnsi="Arial" w:cs="Arial"/>
          </w:rPr>
          <w:fldChar w:fldCharType="separate"/>
        </w:r>
        <w:r w:rsidRPr="00952D07">
          <w:rPr>
            <w:rStyle w:val="PageNumber"/>
            <w:rFonts w:ascii="Arial" w:hAnsi="Arial" w:cs="Arial"/>
            <w:noProof/>
          </w:rPr>
          <w:t>1</w:t>
        </w:r>
        <w:r w:rsidRPr="00952D07">
          <w:rPr>
            <w:rStyle w:val="PageNumber"/>
            <w:rFonts w:ascii="Arial" w:hAnsi="Arial" w:cs="Arial"/>
          </w:rPr>
          <w:fldChar w:fldCharType="end"/>
        </w:r>
      </w:p>
    </w:sdtContent>
  </w:sdt>
  <w:p w14:paraId="45EABADC" w14:textId="4FBAFCA3" w:rsidR="00D1005A" w:rsidRDefault="00D1005A" w:rsidP="00AC0853">
    <w:pPr>
      <w:pStyle w:val="Footer"/>
      <w:ind w:right="360"/>
      <w:rPr>
        <w:rFonts w:ascii="Arial" w:hAnsi="Arial" w:cs="Arial"/>
      </w:rPr>
    </w:pPr>
    <w:r>
      <w:rPr>
        <w:rFonts w:ascii="Arial" w:hAnsi="Arial" w:cs="Arial"/>
        <w:noProof/>
      </w:rPr>
      <mc:AlternateContent>
        <mc:Choice Requires="wps">
          <w:drawing>
            <wp:inline distT="0" distB="0" distL="0" distR="0" wp14:anchorId="537AE7E2" wp14:editId="1CD464B3">
              <wp:extent cx="5943600" cy="0"/>
              <wp:effectExtent l="0" t="0" r="12700" b="12700"/>
              <wp:docPr id="7" name="Straight Connector 7" descr="&quot;&quot;" title="&quot;&quot;"/>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01A2306" id="Straight Connector 7" o:spid="_x0000_s1026" alt="Title: &quot;&quot; - Description: &quot;&quot;" style="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" strokecolor="black [3200]" strokeweight=".5pt">
              <v:stroke joinstyle="miter"/>
              <w10:anchorlock/>
            </v:line>
          </w:pict>
        </mc:Fallback>
      </mc:AlternateContent>
    </w:r>
  </w:p>
  <w:p w14:paraId="6865C4F7" w14:textId="77777777" w:rsidR="00D1005A" w:rsidRDefault="00D1005A" w:rsidP="00AC0853">
    <w:pPr>
      <w:pStyle w:val="Footer"/>
      <w:ind w:right="360"/>
      <w:rPr>
        <w:rFonts w:ascii="Arial" w:hAnsi="Arial" w:cs="Arial"/>
      </w:rPr>
    </w:pPr>
  </w:p>
  <w:p w14:paraId="7AD80524" w14:textId="03B8ECEC" w:rsidR="00D1005A" w:rsidRPr="00952D07" w:rsidRDefault="00D1005A" w:rsidP="00AC0853">
    <w:pPr>
      <w:pStyle w:val="Footer"/>
      <w:ind w:right="360"/>
      <w:rPr>
        <w:rFonts w:ascii="Arial" w:hAnsi="Arial" w:cs="Arial"/>
      </w:rPr>
    </w:pPr>
    <w:r w:rsidRPr="00952D07">
      <w:rPr>
        <w:rFonts w:ascii="Arial" w:hAnsi="Arial" w:cs="Arial"/>
        <w:noProof/>
      </w:rPr>
      <w:drawing>
        <wp:inline distT="0" distB="0" distL="0" distR="0" wp14:anchorId="1E6830E9" wp14:editId="518B513A">
          <wp:extent cx="1562793" cy="414574"/>
          <wp:effectExtent l="0" t="0" r="0" b="5080"/>
          <wp:docPr id="4" name="Picture 4" descr="Image of the University of British Columbia Library Logo" title="UBC Libr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BCLogo.png"/>
                  <pic:cNvPicPr/>
                </pic:nvPicPr>
                <pic:blipFill>
                  <a:blip r:embed="rId1">
                    <a:extLst>
                      <a:ext uri="{28A0092B-C50C-407E-A947-70E740481C1C}">
                        <a14:useLocalDpi xmlns:a14="http://schemas.microsoft.com/office/drawing/2010/main" val="0"/>
                      </a:ext>
                    </a:extLst>
                  </a:blip>
                  <a:stretch>
                    <a:fillRect/>
                  </a:stretch>
                </pic:blipFill>
                <pic:spPr>
                  <a:xfrm>
                    <a:off x="0" y="0"/>
                    <a:ext cx="1668635" cy="44265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AD19B" w14:textId="77777777" w:rsidR="00565FD3" w:rsidRDefault="00565FD3" w:rsidP="00A27AB4">
      <w:r>
        <w:separator/>
      </w:r>
    </w:p>
  </w:footnote>
  <w:footnote w:type="continuationSeparator" w:id="0">
    <w:p w14:paraId="61CAB329" w14:textId="77777777" w:rsidR="00565FD3" w:rsidRDefault="00565FD3" w:rsidP="00A27A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C0AA6"/>
    <w:multiLevelType w:val="hybridMultilevel"/>
    <w:tmpl w:val="85B6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ocumentProtection w:edit="readOnly"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AB4"/>
    <w:rsid w:val="00026A91"/>
    <w:rsid w:val="000F7E36"/>
    <w:rsid w:val="00102AEC"/>
    <w:rsid w:val="001B123B"/>
    <w:rsid w:val="001B2CFF"/>
    <w:rsid w:val="00266B48"/>
    <w:rsid w:val="002F165F"/>
    <w:rsid w:val="00480CE0"/>
    <w:rsid w:val="004A23F5"/>
    <w:rsid w:val="004C1A90"/>
    <w:rsid w:val="004C797E"/>
    <w:rsid w:val="0050479A"/>
    <w:rsid w:val="00516FE7"/>
    <w:rsid w:val="00565FD3"/>
    <w:rsid w:val="00634A56"/>
    <w:rsid w:val="00685AAF"/>
    <w:rsid w:val="006E4DD7"/>
    <w:rsid w:val="006F6E77"/>
    <w:rsid w:val="00770BE8"/>
    <w:rsid w:val="00773074"/>
    <w:rsid w:val="00803CA5"/>
    <w:rsid w:val="00844B91"/>
    <w:rsid w:val="00952D07"/>
    <w:rsid w:val="00A105C5"/>
    <w:rsid w:val="00A27AB4"/>
    <w:rsid w:val="00A4665D"/>
    <w:rsid w:val="00A510B5"/>
    <w:rsid w:val="00A77B14"/>
    <w:rsid w:val="00AC0853"/>
    <w:rsid w:val="00B0466A"/>
    <w:rsid w:val="00B40DBA"/>
    <w:rsid w:val="00BE74A3"/>
    <w:rsid w:val="00C302EC"/>
    <w:rsid w:val="00C90BC9"/>
    <w:rsid w:val="00CB537D"/>
    <w:rsid w:val="00D1005A"/>
    <w:rsid w:val="00D32FA3"/>
    <w:rsid w:val="00DC2FB6"/>
    <w:rsid w:val="00F44222"/>
    <w:rsid w:val="00F84ADD"/>
    <w:rsid w:val="00FD7F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5EB58"/>
  <w15:chartTrackingRefBased/>
  <w15:docId w15:val="{049D0DAA-BFE8-1F41-896C-CE9724FB0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CF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B2CF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2CF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1005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7AB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A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27AB4"/>
    <w:pPr>
      <w:tabs>
        <w:tab w:val="center" w:pos="4680"/>
        <w:tab w:val="right" w:pos="9360"/>
      </w:tabs>
    </w:pPr>
  </w:style>
  <w:style w:type="character" w:customStyle="1" w:styleId="HeaderChar">
    <w:name w:val="Header Char"/>
    <w:basedOn w:val="DefaultParagraphFont"/>
    <w:link w:val="Header"/>
    <w:uiPriority w:val="99"/>
    <w:rsid w:val="00A27AB4"/>
  </w:style>
  <w:style w:type="paragraph" w:styleId="Footer">
    <w:name w:val="footer"/>
    <w:basedOn w:val="Normal"/>
    <w:link w:val="FooterChar"/>
    <w:uiPriority w:val="99"/>
    <w:unhideWhenUsed/>
    <w:rsid w:val="00A27AB4"/>
    <w:pPr>
      <w:tabs>
        <w:tab w:val="center" w:pos="4680"/>
        <w:tab w:val="right" w:pos="9360"/>
      </w:tabs>
    </w:pPr>
  </w:style>
  <w:style w:type="character" w:customStyle="1" w:styleId="FooterChar">
    <w:name w:val="Footer Char"/>
    <w:basedOn w:val="DefaultParagraphFont"/>
    <w:link w:val="Footer"/>
    <w:uiPriority w:val="99"/>
    <w:rsid w:val="00A27AB4"/>
  </w:style>
  <w:style w:type="character" w:styleId="PageNumber">
    <w:name w:val="page number"/>
    <w:basedOn w:val="DefaultParagraphFont"/>
    <w:uiPriority w:val="99"/>
    <w:semiHidden/>
    <w:unhideWhenUsed/>
    <w:rsid w:val="00AC0853"/>
  </w:style>
  <w:style w:type="paragraph" w:styleId="Subtitle">
    <w:name w:val="Subtitle"/>
    <w:basedOn w:val="Normal"/>
    <w:next w:val="Normal"/>
    <w:link w:val="SubtitleChar"/>
    <w:uiPriority w:val="11"/>
    <w:qFormat/>
    <w:rsid w:val="00952D07"/>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952D07"/>
    <w:rPr>
      <w:rFonts w:eastAsiaTheme="minorEastAsia"/>
      <w:color w:val="5A5A5A" w:themeColor="text1" w:themeTint="A5"/>
      <w:spacing w:val="15"/>
      <w:sz w:val="22"/>
      <w:szCs w:val="22"/>
    </w:rPr>
  </w:style>
  <w:style w:type="character" w:styleId="Emphasis">
    <w:name w:val="Emphasis"/>
    <w:basedOn w:val="DefaultParagraphFont"/>
    <w:uiPriority w:val="20"/>
    <w:qFormat/>
    <w:rsid w:val="00952D07"/>
    <w:rPr>
      <w:i/>
      <w:iCs/>
    </w:rPr>
  </w:style>
  <w:style w:type="character" w:styleId="SubtleEmphasis">
    <w:name w:val="Subtle Emphasis"/>
    <w:basedOn w:val="DefaultParagraphFont"/>
    <w:uiPriority w:val="19"/>
    <w:qFormat/>
    <w:rsid w:val="00952D07"/>
    <w:rPr>
      <w:i/>
      <w:iCs/>
      <w:color w:val="404040" w:themeColor="text1" w:themeTint="BF"/>
    </w:rPr>
  </w:style>
  <w:style w:type="character" w:styleId="IntenseEmphasis">
    <w:name w:val="Intense Emphasis"/>
    <w:basedOn w:val="DefaultParagraphFont"/>
    <w:uiPriority w:val="21"/>
    <w:qFormat/>
    <w:rsid w:val="00952D07"/>
    <w:rPr>
      <w:i/>
      <w:iCs/>
      <w:color w:val="4472C4" w:themeColor="accent1"/>
    </w:rPr>
  </w:style>
  <w:style w:type="character" w:styleId="Strong">
    <w:name w:val="Strong"/>
    <w:basedOn w:val="DefaultParagraphFont"/>
    <w:uiPriority w:val="22"/>
    <w:qFormat/>
    <w:rsid w:val="00952D07"/>
    <w:rPr>
      <w:b/>
      <w:bCs/>
    </w:rPr>
  </w:style>
  <w:style w:type="character" w:customStyle="1" w:styleId="Heading1Char">
    <w:name w:val="Heading 1 Char"/>
    <w:basedOn w:val="DefaultParagraphFont"/>
    <w:link w:val="Heading1"/>
    <w:uiPriority w:val="9"/>
    <w:rsid w:val="001B2CF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B2CFF"/>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1B2CFF"/>
  </w:style>
  <w:style w:type="character" w:customStyle="1" w:styleId="Heading3Char">
    <w:name w:val="Heading 3 Char"/>
    <w:basedOn w:val="DefaultParagraphFont"/>
    <w:link w:val="Heading3"/>
    <w:uiPriority w:val="9"/>
    <w:rsid w:val="001B2CFF"/>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1B2CFF"/>
    <w:pPr>
      <w:ind w:left="720"/>
      <w:contextualSpacing/>
    </w:pPr>
  </w:style>
  <w:style w:type="paragraph" w:styleId="NormalWeb">
    <w:name w:val="Normal (Web)"/>
    <w:basedOn w:val="Normal"/>
    <w:uiPriority w:val="99"/>
    <w:semiHidden/>
    <w:unhideWhenUsed/>
    <w:rsid w:val="00FD7F3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480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66B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A105C5"/>
    <w:rPr>
      <w:color w:val="0563C1" w:themeColor="hyperlink"/>
      <w:u w:val="single"/>
    </w:rPr>
  </w:style>
  <w:style w:type="character" w:styleId="UnresolvedMention">
    <w:name w:val="Unresolved Mention"/>
    <w:basedOn w:val="DefaultParagraphFont"/>
    <w:uiPriority w:val="99"/>
    <w:semiHidden/>
    <w:unhideWhenUsed/>
    <w:rsid w:val="00A105C5"/>
    <w:rPr>
      <w:color w:val="605E5C"/>
      <w:shd w:val="clear" w:color="auto" w:fill="E1DFDD"/>
    </w:rPr>
  </w:style>
  <w:style w:type="character" w:styleId="FollowedHyperlink">
    <w:name w:val="FollowedHyperlink"/>
    <w:basedOn w:val="DefaultParagraphFont"/>
    <w:uiPriority w:val="99"/>
    <w:semiHidden/>
    <w:unhideWhenUsed/>
    <w:rsid w:val="00D1005A"/>
    <w:rPr>
      <w:color w:val="954F72" w:themeColor="followedHyperlink"/>
      <w:u w:val="single"/>
    </w:rPr>
  </w:style>
  <w:style w:type="character" w:customStyle="1" w:styleId="Heading4Char">
    <w:name w:val="Heading 4 Char"/>
    <w:basedOn w:val="DefaultParagraphFont"/>
    <w:link w:val="Heading4"/>
    <w:uiPriority w:val="9"/>
    <w:rsid w:val="00D1005A"/>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56849">
      <w:bodyDiv w:val="1"/>
      <w:marLeft w:val="0"/>
      <w:marRight w:val="0"/>
      <w:marTop w:val="0"/>
      <w:marBottom w:val="0"/>
      <w:divBdr>
        <w:top w:val="none" w:sz="0" w:space="0" w:color="auto"/>
        <w:left w:val="none" w:sz="0" w:space="0" w:color="auto"/>
        <w:bottom w:val="none" w:sz="0" w:space="0" w:color="auto"/>
        <w:right w:val="none" w:sz="0" w:space="0" w:color="auto"/>
      </w:divBdr>
      <w:divsChild>
        <w:div w:id="1692025861">
          <w:marLeft w:val="0"/>
          <w:marRight w:val="0"/>
          <w:marTop w:val="0"/>
          <w:marBottom w:val="0"/>
          <w:divBdr>
            <w:top w:val="none" w:sz="0" w:space="0" w:color="auto"/>
            <w:left w:val="none" w:sz="0" w:space="0" w:color="auto"/>
            <w:bottom w:val="none" w:sz="0" w:space="0" w:color="auto"/>
            <w:right w:val="none" w:sz="0" w:space="0" w:color="auto"/>
          </w:divBdr>
          <w:divsChild>
            <w:div w:id="449934957">
              <w:marLeft w:val="0"/>
              <w:marRight w:val="0"/>
              <w:marTop w:val="0"/>
              <w:marBottom w:val="0"/>
              <w:divBdr>
                <w:top w:val="none" w:sz="0" w:space="0" w:color="auto"/>
                <w:left w:val="none" w:sz="0" w:space="0" w:color="auto"/>
                <w:bottom w:val="none" w:sz="0" w:space="0" w:color="auto"/>
                <w:right w:val="none" w:sz="0" w:space="0" w:color="auto"/>
              </w:divBdr>
              <w:divsChild>
                <w:div w:id="2069958774">
                  <w:marLeft w:val="0"/>
                  <w:marRight w:val="0"/>
                  <w:marTop w:val="0"/>
                  <w:marBottom w:val="0"/>
                  <w:divBdr>
                    <w:top w:val="none" w:sz="0" w:space="0" w:color="auto"/>
                    <w:left w:val="none" w:sz="0" w:space="0" w:color="auto"/>
                    <w:bottom w:val="none" w:sz="0" w:space="0" w:color="auto"/>
                    <w:right w:val="none" w:sz="0" w:space="0" w:color="auto"/>
                  </w:divBdr>
                  <w:divsChild>
                    <w:div w:id="17390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9613">
      <w:bodyDiv w:val="1"/>
      <w:marLeft w:val="0"/>
      <w:marRight w:val="0"/>
      <w:marTop w:val="0"/>
      <w:marBottom w:val="0"/>
      <w:divBdr>
        <w:top w:val="none" w:sz="0" w:space="0" w:color="auto"/>
        <w:left w:val="none" w:sz="0" w:space="0" w:color="auto"/>
        <w:bottom w:val="none" w:sz="0" w:space="0" w:color="auto"/>
        <w:right w:val="none" w:sz="0" w:space="0" w:color="auto"/>
      </w:divBdr>
      <w:divsChild>
        <w:div w:id="128986049">
          <w:marLeft w:val="0"/>
          <w:marRight w:val="0"/>
          <w:marTop w:val="0"/>
          <w:marBottom w:val="0"/>
          <w:divBdr>
            <w:top w:val="none" w:sz="0" w:space="0" w:color="auto"/>
            <w:left w:val="none" w:sz="0" w:space="0" w:color="auto"/>
            <w:bottom w:val="none" w:sz="0" w:space="0" w:color="auto"/>
            <w:right w:val="none" w:sz="0" w:space="0" w:color="auto"/>
          </w:divBdr>
          <w:divsChild>
            <w:div w:id="1518736893">
              <w:marLeft w:val="0"/>
              <w:marRight w:val="0"/>
              <w:marTop w:val="0"/>
              <w:marBottom w:val="0"/>
              <w:divBdr>
                <w:top w:val="none" w:sz="0" w:space="0" w:color="auto"/>
                <w:left w:val="none" w:sz="0" w:space="0" w:color="auto"/>
                <w:bottom w:val="none" w:sz="0" w:space="0" w:color="auto"/>
                <w:right w:val="none" w:sz="0" w:space="0" w:color="auto"/>
              </w:divBdr>
              <w:divsChild>
                <w:div w:id="68502058">
                  <w:marLeft w:val="0"/>
                  <w:marRight w:val="0"/>
                  <w:marTop w:val="0"/>
                  <w:marBottom w:val="0"/>
                  <w:divBdr>
                    <w:top w:val="none" w:sz="0" w:space="0" w:color="auto"/>
                    <w:left w:val="none" w:sz="0" w:space="0" w:color="auto"/>
                    <w:bottom w:val="none" w:sz="0" w:space="0" w:color="auto"/>
                    <w:right w:val="none" w:sz="0" w:space="0" w:color="auto"/>
                  </w:divBdr>
                  <w:divsChild>
                    <w:div w:id="102899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097529">
      <w:bodyDiv w:val="1"/>
      <w:marLeft w:val="0"/>
      <w:marRight w:val="0"/>
      <w:marTop w:val="0"/>
      <w:marBottom w:val="0"/>
      <w:divBdr>
        <w:top w:val="none" w:sz="0" w:space="0" w:color="auto"/>
        <w:left w:val="none" w:sz="0" w:space="0" w:color="auto"/>
        <w:bottom w:val="none" w:sz="0" w:space="0" w:color="auto"/>
        <w:right w:val="none" w:sz="0" w:space="0" w:color="auto"/>
      </w:divBdr>
      <w:divsChild>
        <w:div w:id="946040727">
          <w:marLeft w:val="0"/>
          <w:marRight w:val="0"/>
          <w:marTop w:val="0"/>
          <w:marBottom w:val="0"/>
          <w:divBdr>
            <w:top w:val="none" w:sz="0" w:space="0" w:color="auto"/>
            <w:left w:val="none" w:sz="0" w:space="0" w:color="auto"/>
            <w:bottom w:val="none" w:sz="0" w:space="0" w:color="auto"/>
            <w:right w:val="none" w:sz="0" w:space="0" w:color="auto"/>
          </w:divBdr>
          <w:divsChild>
            <w:div w:id="942300198">
              <w:marLeft w:val="0"/>
              <w:marRight w:val="0"/>
              <w:marTop w:val="0"/>
              <w:marBottom w:val="0"/>
              <w:divBdr>
                <w:top w:val="none" w:sz="0" w:space="0" w:color="auto"/>
                <w:left w:val="none" w:sz="0" w:space="0" w:color="auto"/>
                <w:bottom w:val="none" w:sz="0" w:space="0" w:color="auto"/>
                <w:right w:val="none" w:sz="0" w:space="0" w:color="auto"/>
              </w:divBdr>
              <w:divsChild>
                <w:div w:id="935866803">
                  <w:marLeft w:val="0"/>
                  <w:marRight w:val="0"/>
                  <w:marTop w:val="0"/>
                  <w:marBottom w:val="0"/>
                  <w:divBdr>
                    <w:top w:val="none" w:sz="0" w:space="0" w:color="auto"/>
                    <w:left w:val="none" w:sz="0" w:space="0" w:color="auto"/>
                    <w:bottom w:val="none" w:sz="0" w:space="0" w:color="auto"/>
                    <w:right w:val="none" w:sz="0" w:space="0" w:color="auto"/>
                  </w:divBdr>
                  <w:divsChild>
                    <w:div w:id="1111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2654">
      <w:bodyDiv w:val="1"/>
      <w:marLeft w:val="0"/>
      <w:marRight w:val="0"/>
      <w:marTop w:val="0"/>
      <w:marBottom w:val="0"/>
      <w:divBdr>
        <w:top w:val="none" w:sz="0" w:space="0" w:color="auto"/>
        <w:left w:val="none" w:sz="0" w:space="0" w:color="auto"/>
        <w:bottom w:val="none" w:sz="0" w:space="0" w:color="auto"/>
        <w:right w:val="none" w:sz="0" w:space="0" w:color="auto"/>
      </w:divBdr>
      <w:divsChild>
        <w:div w:id="1507087934">
          <w:marLeft w:val="0"/>
          <w:marRight w:val="0"/>
          <w:marTop w:val="0"/>
          <w:marBottom w:val="0"/>
          <w:divBdr>
            <w:top w:val="none" w:sz="0" w:space="0" w:color="auto"/>
            <w:left w:val="none" w:sz="0" w:space="0" w:color="auto"/>
            <w:bottom w:val="none" w:sz="0" w:space="0" w:color="auto"/>
            <w:right w:val="none" w:sz="0" w:space="0" w:color="auto"/>
          </w:divBdr>
          <w:divsChild>
            <w:div w:id="408043423">
              <w:marLeft w:val="0"/>
              <w:marRight w:val="0"/>
              <w:marTop w:val="0"/>
              <w:marBottom w:val="0"/>
              <w:divBdr>
                <w:top w:val="none" w:sz="0" w:space="0" w:color="auto"/>
                <w:left w:val="none" w:sz="0" w:space="0" w:color="auto"/>
                <w:bottom w:val="none" w:sz="0" w:space="0" w:color="auto"/>
                <w:right w:val="none" w:sz="0" w:space="0" w:color="auto"/>
              </w:divBdr>
              <w:divsChild>
                <w:div w:id="1340889392">
                  <w:marLeft w:val="0"/>
                  <w:marRight w:val="0"/>
                  <w:marTop w:val="0"/>
                  <w:marBottom w:val="0"/>
                  <w:divBdr>
                    <w:top w:val="none" w:sz="0" w:space="0" w:color="auto"/>
                    <w:left w:val="none" w:sz="0" w:space="0" w:color="auto"/>
                    <w:bottom w:val="none" w:sz="0" w:space="0" w:color="auto"/>
                    <w:right w:val="none" w:sz="0" w:space="0" w:color="auto"/>
                  </w:divBdr>
                  <w:divsChild>
                    <w:div w:id="6049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093983">
      <w:bodyDiv w:val="1"/>
      <w:marLeft w:val="0"/>
      <w:marRight w:val="0"/>
      <w:marTop w:val="0"/>
      <w:marBottom w:val="0"/>
      <w:divBdr>
        <w:top w:val="none" w:sz="0" w:space="0" w:color="auto"/>
        <w:left w:val="none" w:sz="0" w:space="0" w:color="auto"/>
        <w:bottom w:val="none" w:sz="0" w:space="0" w:color="auto"/>
        <w:right w:val="none" w:sz="0" w:space="0" w:color="auto"/>
      </w:divBdr>
      <w:divsChild>
        <w:div w:id="1353606793">
          <w:marLeft w:val="0"/>
          <w:marRight w:val="0"/>
          <w:marTop w:val="0"/>
          <w:marBottom w:val="0"/>
          <w:divBdr>
            <w:top w:val="none" w:sz="0" w:space="0" w:color="auto"/>
            <w:left w:val="none" w:sz="0" w:space="0" w:color="auto"/>
            <w:bottom w:val="none" w:sz="0" w:space="0" w:color="auto"/>
            <w:right w:val="none" w:sz="0" w:space="0" w:color="auto"/>
          </w:divBdr>
          <w:divsChild>
            <w:div w:id="908730939">
              <w:marLeft w:val="0"/>
              <w:marRight w:val="0"/>
              <w:marTop w:val="0"/>
              <w:marBottom w:val="0"/>
              <w:divBdr>
                <w:top w:val="none" w:sz="0" w:space="0" w:color="auto"/>
                <w:left w:val="none" w:sz="0" w:space="0" w:color="auto"/>
                <w:bottom w:val="none" w:sz="0" w:space="0" w:color="auto"/>
                <w:right w:val="none" w:sz="0" w:space="0" w:color="auto"/>
              </w:divBdr>
              <w:divsChild>
                <w:div w:id="1152983684">
                  <w:marLeft w:val="0"/>
                  <w:marRight w:val="0"/>
                  <w:marTop w:val="0"/>
                  <w:marBottom w:val="0"/>
                  <w:divBdr>
                    <w:top w:val="none" w:sz="0" w:space="0" w:color="auto"/>
                    <w:left w:val="none" w:sz="0" w:space="0" w:color="auto"/>
                    <w:bottom w:val="none" w:sz="0" w:space="0" w:color="auto"/>
                    <w:right w:val="none" w:sz="0" w:space="0" w:color="auto"/>
                  </w:divBdr>
                  <w:divsChild>
                    <w:div w:id="1432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727036">
      <w:bodyDiv w:val="1"/>
      <w:marLeft w:val="0"/>
      <w:marRight w:val="0"/>
      <w:marTop w:val="0"/>
      <w:marBottom w:val="0"/>
      <w:divBdr>
        <w:top w:val="none" w:sz="0" w:space="0" w:color="auto"/>
        <w:left w:val="none" w:sz="0" w:space="0" w:color="auto"/>
        <w:bottom w:val="none" w:sz="0" w:space="0" w:color="auto"/>
        <w:right w:val="none" w:sz="0" w:space="0" w:color="auto"/>
      </w:divBdr>
      <w:divsChild>
        <w:div w:id="1639068437">
          <w:marLeft w:val="0"/>
          <w:marRight w:val="0"/>
          <w:marTop w:val="0"/>
          <w:marBottom w:val="0"/>
          <w:divBdr>
            <w:top w:val="none" w:sz="0" w:space="0" w:color="auto"/>
            <w:left w:val="none" w:sz="0" w:space="0" w:color="auto"/>
            <w:bottom w:val="none" w:sz="0" w:space="0" w:color="auto"/>
            <w:right w:val="none" w:sz="0" w:space="0" w:color="auto"/>
          </w:divBdr>
          <w:divsChild>
            <w:div w:id="1802842692">
              <w:marLeft w:val="0"/>
              <w:marRight w:val="0"/>
              <w:marTop w:val="0"/>
              <w:marBottom w:val="0"/>
              <w:divBdr>
                <w:top w:val="none" w:sz="0" w:space="0" w:color="auto"/>
                <w:left w:val="none" w:sz="0" w:space="0" w:color="auto"/>
                <w:bottom w:val="none" w:sz="0" w:space="0" w:color="auto"/>
                <w:right w:val="none" w:sz="0" w:space="0" w:color="auto"/>
              </w:divBdr>
              <w:divsChild>
                <w:div w:id="72348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133088">
      <w:bodyDiv w:val="1"/>
      <w:marLeft w:val="0"/>
      <w:marRight w:val="0"/>
      <w:marTop w:val="0"/>
      <w:marBottom w:val="0"/>
      <w:divBdr>
        <w:top w:val="none" w:sz="0" w:space="0" w:color="auto"/>
        <w:left w:val="none" w:sz="0" w:space="0" w:color="auto"/>
        <w:bottom w:val="none" w:sz="0" w:space="0" w:color="auto"/>
        <w:right w:val="none" w:sz="0" w:space="0" w:color="auto"/>
      </w:divBdr>
      <w:divsChild>
        <w:div w:id="639775129">
          <w:marLeft w:val="0"/>
          <w:marRight w:val="0"/>
          <w:marTop w:val="0"/>
          <w:marBottom w:val="0"/>
          <w:divBdr>
            <w:top w:val="none" w:sz="0" w:space="0" w:color="auto"/>
            <w:left w:val="none" w:sz="0" w:space="0" w:color="auto"/>
            <w:bottom w:val="none" w:sz="0" w:space="0" w:color="auto"/>
            <w:right w:val="none" w:sz="0" w:space="0" w:color="auto"/>
          </w:divBdr>
          <w:divsChild>
            <w:div w:id="1279066513">
              <w:marLeft w:val="0"/>
              <w:marRight w:val="0"/>
              <w:marTop w:val="0"/>
              <w:marBottom w:val="0"/>
              <w:divBdr>
                <w:top w:val="none" w:sz="0" w:space="0" w:color="auto"/>
                <w:left w:val="none" w:sz="0" w:space="0" w:color="auto"/>
                <w:bottom w:val="none" w:sz="0" w:space="0" w:color="auto"/>
                <w:right w:val="none" w:sz="0" w:space="0" w:color="auto"/>
              </w:divBdr>
              <w:divsChild>
                <w:div w:id="943533348">
                  <w:marLeft w:val="0"/>
                  <w:marRight w:val="0"/>
                  <w:marTop w:val="0"/>
                  <w:marBottom w:val="0"/>
                  <w:divBdr>
                    <w:top w:val="none" w:sz="0" w:space="0" w:color="auto"/>
                    <w:left w:val="none" w:sz="0" w:space="0" w:color="auto"/>
                    <w:bottom w:val="none" w:sz="0" w:space="0" w:color="auto"/>
                    <w:right w:val="none" w:sz="0" w:space="0" w:color="auto"/>
                  </w:divBdr>
                  <w:divsChild>
                    <w:div w:id="17791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2473">
      <w:bodyDiv w:val="1"/>
      <w:marLeft w:val="0"/>
      <w:marRight w:val="0"/>
      <w:marTop w:val="0"/>
      <w:marBottom w:val="0"/>
      <w:divBdr>
        <w:top w:val="none" w:sz="0" w:space="0" w:color="auto"/>
        <w:left w:val="none" w:sz="0" w:space="0" w:color="auto"/>
        <w:bottom w:val="none" w:sz="0" w:space="0" w:color="auto"/>
        <w:right w:val="none" w:sz="0" w:space="0" w:color="auto"/>
      </w:divBdr>
      <w:divsChild>
        <w:div w:id="108206794">
          <w:marLeft w:val="0"/>
          <w:marRight w:val="0"/>
          <w:marTop w:val="0"/>
          <w:marBottom w:val="0"/>
          <w:divBdr>
            <w:top w:val="none" w:sz="0" w:space="0" w:color="auto"/>
            <w:left w:val="none" w:sz="0" w:space="0" w:color="auto"/>
            <w:bottom w:val="none" w:sz="0" w:space="0" w:color="auto"/>
            <w:right w:val="none" w:sz="0" w:space="0" w:color="auto"/>
          </w:divBdr>
          <w:divsChild>
            <w:div w:id="1574586520">
              <w:marLeft w:val="0"/>
              <w:marRight w:val="0"/>
              <w:marTop w:val="0"/>
              <w:marBottom w:val="0"/>
              <w:divBdr>
                <w:top w:val="none" w:sz="0" w:space="0" w:color="auto"/>
                <w:left w:val="none" w:sz="0" w:space="0" w:color="auto"/>
                <w:bottom w:val="none" w:sz="0" w:space="0" w:color="auto"/>
                <w:right w:val="none" w:sz="0" w:space="0" w:color="auto"/>
              </w:divBdr>
              <w:divsChild>
                <w:div w:id="2002927730">
                  <w:marLeft w:val="0"/>
                  <w:marRight w:val="0"/>
                  <w:marTop w:val="0"/>
                  <w:marBottom w:val="0"/>
                  <w:divBdr>
                    <w:top w:val="none" w:sz="0" w:space="0" w:color="auto"/>
                    <w:left w:val="none" w:sz="0" w:space="0" w:color="auto"/>
                    <w:bottom w:val="none" w:sz="0" w:space="0" w:color="auto"/>
                    <w:right w:val="none" w:sz="0" w:space="0" w:color="auto"/>
                  </w:divBdr>
                  <w:divsChild>
                    <w:div w:id="80177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13503">
      <w:bodyDiv w:val="1"/>
      <w:marLeft w:val="0"/>
      <w:marRight w:val="0"/>
      <w:marTop w:val="0"/>
      <w:marBottom w:val="0"/>
      <w:divBdr>
        <w:top w:val="none" w:sz="0" w:space="0" w:color="auto"/>
        <w:left w:val="none" w:sz="0" w:space="0" w:color="auto"/>
        <w:bottom w:val="none" w:sz="0" w:space="0" w:color="auto"/>
        <w:right w:val="none" w:sz="0" w:space="0" w:color="auto"/>
      </w:divBdr>
      <w:divsChild>
        <w:div w:id="1952319250">
          <w:marLeft w:val="0"/>
          <w:marRight w:val="0"/>
          <w:marTop w:val="0"/>
          <w:marBottom w:val="0"/>
          <w:divBdr>
            <w:top w:val="none" w:sz="0" w:space="0" w:color="auto"/>
            <w:left w:val="none" w:sz="0" w:space="0" w:color="auto"/>
            <w:bottom w:val="none" w:sz="0" w:space="0" w:color="auto"/>
            <w:right w:val="none" w:sz="0" w:space="0" w:color="auto"/>
          </w:divBdr>
          <w:divsChild>
            <w:div w:id="290477892">
              <w:marLeft w:val="0"/>
              <w:marRight w:val="0"/>
              <w:marTop w:val="0"/>
              <w:marBottom w:val="0"/>
              <w:divBdr>
                <w:top w:val="none" w:sz="0" w:space="0" w:color="auto"/>
                <w:left w:val="none" w:sz="0" w:space="0" w:color="auto"/>
                <w:bottom w:val="none" w:sz="0" w:space="0" w:color="auto"/>
                <w:right w:val="none" w:sz="0" w:space="0" w:color="auto"/>
              </w:divBdr>
              <w:divsChild>
                <w:div w:id="80178935">
                  <w:marLeft w:val="0"/>
                  <w:marRight w:val="0"/>
                  <w:marTop w:val="0"/>
                  <w:marBottom w:val="0"/>
                  <w:divBdr>
                    <w:top w:val="none" w:sz="0" w:space="0" w:color="auto"/>
                    <w:left w:val="none" w:sz="0" w:space="0" w:color="auto"/>
                    <w:bottom w:val="none" w:sz="0" w:space="0" w:color="auto"/>
                    <w:right w:val="none" w:sz="0" w:space="0" w:color="auto"/>
                  </w:divBdr>
                  <w:divsChild>
                    <w:div w:id="6696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804">
      <w:bodyDiv w:val="1"/>
      <w:marLeft w:val="0"/>
      <w:marRight w:val="0"/>
      <w:marTop w:val="0"/>
      <w:marBottom w:val="0"/>
      <w:divBdr>
        <w:top w:val="none" w:sz="0" w:space="0" w:color="auto"/>
        <w:left w:val="none" w:sz="0" w:space="0" w:color="auto"/>
        <w:bottom w:val="none" w:sz="0" w:space="0" w:color="auto"/>
        <w:right w:val="none" w:sz="0" w:space="0" w:color="auto"/>
      </w:divBdr>
      <w:divsChild>
        <w:div w:id="361129440">
          <w:marLeft w:val="0"/>
          <w:marRight w:val="0"/>
          <w:marTop w:val="0"/>
          <w:marBottom w:val="0"/>
          <w:divBdr>
            <w:top w:val="none" w:sz="0" w:space="0" w:color="auto"/>
            <w:left w:val="none" w:sz="0" w:space="0" w:color="auto"/>
            <w:bottom w:val="none" w:sz="0" w:space="0" w:color="auto"/>
            <w:right w:val="none" w:sz="0" w:space="0" w:color="auto"/>
          </w:divBdr>
          <w:divsChild>
            <w:div w:id="1935631281">
              <w:marLeft w:val="0"/>
              <w:marRight w:val="0"/>
              <w:marTop w:val="0"/>
              <w:marBottom w:val="0"/>
              <w:divBdr>
                <w:top w:val="none" w:sz="0" w:space="0" w:color="auto"/>
                <w:left w:val="none" w:sz="0" w:space="0" w:color="auto"/>
                <w:bottom w:val="none" w:sz="0" w:space="0" w:color="auto"/>
                <w:right w:val="none" w:sz="0" w:space="0" w:color="auto"/>
              </w:divBdr>
              <w:divsChild>
                <w:div w:id="298657998">
                  <w:marLeft w:val="0"/>
                  <w:marRight w:val="0"/>
                  <w:marTop w:val="0"/>
                  <w:marBottom w:val="0"/>
                  <w:divBdr>
                    <w:top w:val="none" w:sz="0" w:space="0" w:color="auto"/>
                    <w:left w:val="none" w:sz="0" w:space="0" w:color="auto"/>
                    <w:bottom w:val="none" w:sz="0" w:space="0" w:color="auto"/>
                    <w:right w:val="none" w:sz="0" w:space="0" w:color="auto"/>
                  </w:divBdr>
                  <w:divsChild>
                    <w:div w:id="10326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830528">
      <w:bodyDiv w:val="1"/>
      <w:marLeft w:val="0"/>
      <w:marRight w:val="0"/>
      <w:marTop w:val="0"/>
      <w:marBottom w:val="0"/>
      <w:divBdr>
        <w:top w:val="none" w:sz="0" w:space="0" w:color="auto"/>
        <w:left w:val="none" w:sz="0" w:space="0" w:color="auto"/>
        <w:bottom w:val="none" w:sz="0" w:space="0" w:color="auto"/>
        <w:right w:val="none" w:sz="0" w:space="0" w:color="auto"/>
      </w:divBdr>
      <w:divsChild>
        <w:div w:id="1077168480">
          <w:marLeft w:val="0"/>
          <w:marRight w:val="0"/>
          <w:marTop w:val="0"/>
          <w:marBottom w:val="0"/>
          <w:divBdr>
            <w:top w:val="none" w:sz="0" w:space="0" w:color="auto"/>
            <w:left w:val="none" w:sz="0" w:space="0" w:color="auto"/>
            <w:bottom w:val="none" w:sz="0" w:space="0" w:color="auto"/>
            <w:right w:val="none" w:sz="0" w:space="0" w:color="auto"/>
          </w:divBdr>
          <w:divsChild>
            <w:div w:id="29573496">
              <w:marLeft w:val="0"/>
              <w:marRight w:val="0"/>
              <w:marTop w:val="0"/>
              <w:marBottom w:val="0"/>
              <w:divBdr>
                <w:top w:val="none" w:sz="0" w:space="0" w:color="auto"/>
                <w:left w:val="none" w:sz="0" w:space="0" w:color="auto"/>
                <w:bottom w:val="none" w:sz="0" w:space="0" w:color="auto"/>
                <w:right w:val="none" w:sz="0" w:space="0" w:color="auto"/>
              </w:divBdr>
              <w:divsChild>
                <w:div w:id="961810727">
                  <w:marLeft w:val="0"/>
                  <w:marRight w:val="0"/>
                  <w:marTop w:val="0"/>
                  <w:marBottom w:val="0"/>
                  <w:divBdr>
                    <w:top w:val="none" w:sz="0" w:space="0" w:color="auto"/>
                    <w:left w:val="none" w:sz="0" w:space="0" w:color="auto"/>
                    <w:bottom w:val="none" w:sz="0" w:space="0" w:color="auto"/>
                    <w:right w:val="none" w:sz="0" w:space="0" w:color="auto"/>
                  </w:divBdr>
                  <w:divsChild>
                    <w:div w:id="162149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352962">
      <w:bodyDiv w:val="1"/>
      <w:marLeft w:val="0"/>
      <w:marRight w:val="0"/>
      <w:marTop w:val="0"/>
      <w:marBottom w:val="0"/>
      <w:divBdr>
        <w:top w:val="none" w:sz="0" w:space="0" w:color="auto"/>
        <w:left w:val="none" w:sz="0" w:space="0" w:color="auto"/>
        <w:bottom w:val="none" w:sz="0" w:space="0" w:color="auto"/>
        <w:right w:val="none" w:sz="0" w:space="0" w:color="auto"/>
      </w:divBdr>
      <w:divsChild>
        <w:div w:id="437288652">
          <w:marLeft w:val="0"/>
          <w:marRight w:val="0"/>
          <w:marTop w:val="0"/>
          <w:marBottom w:val="0"/>
          <w:divBdr>
            <w:top w:val="none" w:sz="0" w:space="0" w:color="auto"/>
            <w:left w:val="none" w:sz="0" w:space="0" w:color="auto"/>
            <w:bottom w:val="none" w:sz="0" w:space="0" w:color="auto"/>
            <w:right w:val="none" w:sz="0" w:space="0" w:color="auto"/>
          </w:divBdr>
          <w:divsChild>
            <w:div w:id="1209343980">
              <w:marLeft w:val="0"/>
              <w:marRight w:val="0"/>
              <w:marTop w:val="0"/>
              <w:marBottom w:val="0"/>
              <w:divBdr>
                <w:top w:val="none" w:sz="0" w:space="0" w:color="auto"/>
                <w:left w:val="none" w:sz="0" w:space="0" w:color="auto"/>
                <w:bottom w:val="none" w:sz="0" w:space="0" w:color="auto"/>
                <w:right w:val="none" w:sz="0" w:space="0" w:color="auto"/>
              </w:divBdr>
              <w:divsChild>
                <w:div w:id="483937517">
                  <w:marLeft w:val="0"/>
                  <w:marRight w:val="0"/>
                  <w:marTop w:val="0"/>
                  <w:marBottom w:val="0"/>
                  <w:divBdr>
                    <w:top w:val="none" w:sz="0" w:space="0" w:color="auto"/>
                    <w:left w:val="none" w:sz="0" w:space="0" w:color="auto"/>
                    <w:bottom w:val="none" w:sz="0" w:space="0" w:color="auto"/>
                    <w:right w:val="none" w:sz="0" w:space="0" w:color="auto"/>
                  </w:divBdr>
                </w:div>
              </w:divsChild>
            </w:div>
            <w:div w:id="1462990366">
              <w:marLeft w:val="0"/>
              <w:marRight w:val="0"/>
              <w:marTop w:val="0"/>
              <w:marBottom w:val="0"/>
              <w:divBdr>
                <w:top w:val="none" w:sz="0" w:space="0" w:color="auto"/>
                <w:left w:val="none" w:sz="0" w:space="0" w:color="auto"/>
                <w:bottom w:val="none" w:sz="0" w:space="0" w:color="auto"/>
                <w:right w:val="none" w:sz="0" w:space="0" w:color="auto"/>
              </w:divBdr>
              <w:divsChild>
                <w:div w:id="115225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ary.cms.ok.ubc.ca/wp-content/uploads/sites/116/2022/04/20220222_LibrarySenateReport_Rev0.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E0A91-786D-7847-911B-2C68A13D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4005</Words>
  <Characters>23472</Characters>
  <Application>Microsoft Office Word</Application>
  <DocSecurity>8</DocSecurity>
  <Lines>634</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2022-08-09T15:21:00Z</dcterms:created>
  <dcterms:modified xsi:type="dcterms:W3CDTF">2022-08-09T15:21:00Z</dcterms:modified>
</cp:coreProperties>
</file>